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6143CE">
      <w:pPr>
        <w:spacing w:after="0" w:line="240" w:lineRule="auto"/>
        <w:jc w:val="right"/>
        <w:rPr>
          <w:rFonts w:ascii="Times New Roman" w:hAnsi="Times New Roman" w:cs="Times New Roman"/>
          <w:b/>
          <w:bCs/>
          <w:sz w:val="24"/>
          <w:szCs w:val="24"/>
          <w:lang w:eastAsia="ru-RU"/>
        </w:rPr>
      </w:pPr>
      <w:r>
        <w:rPr>
          <w:rFonts w:ascii="Arial" w:hAnsi="Arial" w:cs="Arial"/>
          <w:sz w:val="18"/>
          <w:szCs w:val="18"/>
          <w:lang w:eastAsia="ru-RU"/>
        </w:rPr>
        <w:br w:type="textWrapping"/>
      </w:r>
      <w:r>
        <w:rPr>
          <w:rFonts w:ascii="Times New Roman" w:hAnsi="Times New Roman" w:cs="Times New Roman"/>
          <w:b/>
          <w:bCs/>
          <w:sz w:val="24"/>
          <w:szCs w:val="24"/>
          <w:lang w:eastAsia="ru-RU"/>
        </w:rPr>
        <w:t>УТВЕРЖДАЮ</w:t>
      </w:r>
    </w:p>
    <w:p w14:paraId="59A2167E">
      <w:pPr>
        <w:spacing w:after="0" w:line="240" w:lineRule="auto"/>
        <w:jc w:val="right"/>
        <w:rPr>
          <w:rFonts w:ascii="Times New Roman" w:hAnsi="Times New Roman" w:cs="Times New Roman"/>
          <w:b/>
          <w:bCs/>
          <w:sz w:val="24"/>
          <w:szCs w:val="24"/>
          <w:lang w:eastAsia="ru-RU"/>
        </w:rPr>
      </w:pPr>
      <w:r>
        <w:rPr>
          <w:rFonts w:ascii="Times New Roman" w:hAnsi="Times New Roman" w:cs="Times New Roman"/>
          <w:b/>
          <w:bCs/>
          <w:sz w:val="24"/>
          <w:szCs w:val="24"/>
          <w:lang w:eastAsia="ru-RU"/>
        </w:rPr>
        <w:t xml:space="preserve">Директор </w:t>
      </w:r>
    </w:p>
    <w:p w14:paraId="5E6EDE97">
      <w:pPr>
        <w:wordWrap w:val="0"/>
        <w:spacing w:after="0" w:line="240" w:lineRule="auto"/>
        <w:jc w:val="right"/>
        <w:rPr>
          <w:rFonts w:ascii="Times New Roman" w:hAnsi="Times New Roman" w:cs="Times New Roman"/>
          <w:b/>
          <w:bCs/>
          <w:sz w:val="24"/>
          <w:szCs w:val="24"/>
          <w:lang w:eastAsia="ru-RU"/>
        </w:rPr>
      </w:pPr>
      <w:r>
        <w:rPr>
          <w:rFonts w:ascii="Times New Roman" w:hAnsi="Times New Roman" w:cs="Times New Roman"/>
          <w:b/>
          <w:bCs/>
          <w:sz w:val="24"/>
          <w:szCs w:val="24"/>
          <w:lang w:eastAsia="ru-RU"/>
        </w:rPr>
        <w:t>Муниципального бюджетного учреждения</w:t>
      </w:r>
    </w:p>
    <w:p w14:paraId="4FF9342F">
      <w:pPr>
        <w:wordWrap w:val="0"/>
        <w:spacing w:after="0" w:line="240" w:lineRule="auto"/>
        <w:jc w:val="right"/>
        <w:rPr>
          <w:rFonts w:ascii="Times New Roman" w:hAnsi="Times New Roman" w:cs="Times New Roman"/>
          <w:b/>
          <w:bCs/>
          <w:sz w:val="24"/>
          <w:szCs w:val="24"/>
          <w:lang w:eastAsia="ru-RU"/>
        </w:rPr>
      </w:pPr>
      <w:r>
        <w:rPr>
          <w:rFonts w:ascii="Times New Roman" w:hAnsi="Times New Roman" w:cs="Times New Roman"/>
          <w:b/>
          <w:bCs/>
          <w:sz w:val="24"/>
          <w:szCs w:val="24"/>
          <w:lang w:eastAsia="ru-RU"/>
        </w:rPr>
        <w:t xml:space="preserve"> Культурно-досуговый комплекс</w:t>
      </w:r>
    </w:p>
    <w:p w14:paraId="77DC7346">
      <w:pPr>
        <w:wordWrap w:val="0"/>
        <w:spacing w:after="0" w:line="240" w:lineRule="auto"/>
        <w:jc w:val="right"/>
        <w:rPr>
          <w:rFonts w:ascii="Times New Roman" w:hAnsi="Times New Roman" w:cs="Times New Roman"/>
          <w:b/>
          <w:bCs/>
          <w:sz w:val="24"/>
          <w:szCs w:val="24"/>
          <w:lang w:eastAsia="ru-RU"/>
        </w:rPr>
      </w:pPr>
      <w:r>
        <w:rPr>
          <w:rFonts w:ascii="Times New Roman" w:hAnsi="Times New Roman" w:cs="Times New Roman"/>
          <w:b/>
          <w:bCs/>
          <w:sz w:val="24"/>
          <w:szCs w:val="24"/>
          <w:lang w:eastAsia="ru-RU"/>
        </w:rPr>
        <w:t>Новописцовского городского поселения</w:t>
      </w:r>
    </w:p>
    <w:p w14:paraId="1FFE8FC4">
      <w:pPr>
        <w:wordWrap w:val="0"/>
        <w:spacing w:after="0" w:line="240" w:lineRule="auto"/>
        <w:jc w:val="right"/>
        <w:rPr>
          <w:rFonts w:ascii="Times New Roman" w:hAnsi="Times New Roman" w:cs="Times New Roman"/>
          <w:b/>
          <w:bCs/>
          <w:sz w:val="24"/>
          <w:szCs w:val="24"/>
          <w:lang w:eastAsia="ru-RU"/>
        </w:rPr>
      </w:pPr>
      <w:r>
        <w:rPr>
          <w:rFonts w:ascii="Times New Roman" w:hAnsi="Times New Roman" w:cs="Times New Roman"/>
          <w:b/>
          <w:bCs/>
          <w:sz w:val="24"/>
          <w:szCs w:val="24"/>
          <w:lang w:eastAsia="ru-RU"/>
        </w:rPr>
        <w:t>Вичугского муниципального района</w:t>
      </w:r>
    </w:p>
    <w:p w14:paraId="0F9E163B">
      <w:pPr>
        <w:wordWrap w:val="0"/>
        <w:spacing w:after="0" w:line="240" w:lineRule="auto"/>
        <w:jc w:val="right"/>
        <w:rPr>
          <w:rFonts w:ascii="Times New Roman" w:hAnsi="Times New Roman" w:cs="Times New Roman"/>
          <w:b/>
          <w:bCs/>
          <w:sz w:val="24"/>
          <w:szCs w:val="24"/>
          <w:lang w:eastAsia="ru-RU"/>
        </w:rPr>
      </w:pPr>
      <w:r>
        <w:rPr>
          <w:rFonts w:ascii="Times New Roman" w:hAnsi="Times New Roman" w:cs="Times New Roman"/>
          <w:b/>
          <w:bCs/>
          <w:sz w:val="24"/>
          <w:szCs w:val="24"/>
          <w:lang w:eastAsia="ru-RU"/>
        </w:rPr>
        <w:t>Ивановской области</w:t>
      </w:r>
    </w:p>
    <w:p w14:paraId="2224D1B1">
      <w:pPr>
        <w:spacing w:after="0" w:line="240" w:lineRule="auto"/>
        <w:jc w:val="center"/>
        <w:rPr>
          <w:rFonts w:ascii="Times New Roman" w:hAnsi="Times New Roman" w:cs="Times New Roman"/>
          <w:b/>
          <w:bCs/>
          <w:sz w:val="24"/>
          <w:szCs w:val="24"/>
          <w:lang w:eastAsia="ru-RU"/>
        </w:rPr>
      </w:pPr>
      <w:r>
        <w:rPr>
          <w:rFonts w:ascii="Times New Roman" w:hAnsi="Times New Roman" w:cs="Times New Roman"/>
          <w:b/>
          <w:bCs/>
          <w:sz w:val="24"/>
          <w:szCs w:val="24"/>
          <w:lang w:eastAsia="ru-RU"/>
        </w:rPr>
        <w:t xml:space="preserve">                                                                                              _________________Л.В. Ипатова</w:t>
      </w:r>
    </w:p>
    <w:p w14:paraId="07E41F00">
      <w:pPr>
        <w:spacing w:after="0" w:line="240" w:lineRule="auto"/>
        <w:jc w:val="center"/>
        <w:rPr>
          <w:rFonts w:hint="default" w:ascii="Times New Roman" w:hAnsi="Times New Roman" w:cs="Times New Roman"/>
          <w:b w:val="0"/>
          <w:bCs w:val="0"/>
          <w:sz w:val="20"/>
          <w:szCs w:val="20"/>
          <w:lang w:val="en-US" w:eastAsia="ru-RU"/>
        </w:rPr>
      </w:pPr>
      <w:r>
        <w:rPr>
          <w:rFonts w:hint="default" w:ascii="Times New Roman" w:hAnsi="Times New Roman" w:cs="Times New Roman"/>
          <w:b/>
          <w:bCs/>
          <w:sz w:val="24"/>
          <w:szCs w:val="24"/>
          <w:lang w:val="en-US" w:eastAsia="ru-RU"/>
        </w:rPr>
        <w:t xml:space="preserve">                                                                        </w:t>
      </w:r>
      <w:r>
        <w:rPr>
          <w:rFonts w:hint="default" w:ascii="Times New Roman" w:hAnsi="Times New Roman" w:cs="Times New Roman"/>
          <w:b w:val="0"/>
          <w:bCs w:val="0"/>
          <w:sz w:val="20"/>
          <w:szCs w:val="20"/>
          <w:lang w:val="en-US" w:eastAsia="ru-RU"/>
        </w:rPr>
        <w:t>(оригинал подписан)</w:t>
      </w:r>
    </w:p>
    <w:p w14:paraId="73B02776">
      <w:pPr>
        <w:spacing w:after="0" w:line="240" w:lineRule="auto"/>
        <w:jc w:val="right"/>
        <w:rPr>
          <w:rFonts w:ascii="Times New Roman" w:hAnsi="Times New Roman" w:cs="Times New Roman"/>
          <w:b/>
          <w:bCs/>
          <w:sz w:val="24"/>
          <w:szCs w:val="24"/>
          <w:lang w:eastAsia="ru-RU"/>
        </w:rPr>
      </w:pPr>
      <w:r>
        <w:rPr>
          <w:rFonts w:ascii="Times New Roman" w:hAnsi="Times New Roman" w:cs="Times New Roman"/>
          <w:b/>
          <w:bCs/>
          <w:sz w:val="24"/>
          <w:szCs w:val="24"/>
          <w:lang w:eastAsia="ru-RU"/>
        </w:rPr>
        <w:t xml:space="preserve"> « </w:t>
      </w:r>
      <w:r>
        <w:rPr>
          <w:rFonts w:hint="default" w:ascii="Times New Roman" w:hAnsi="Times New Roman" w:cs="Times New Roman"/>
          <w:b/>
          <w:bCs/>
          <w:sz w:val="24"/>
          <w:szCs w:val="24"/>
          <w:u w:val="single"/>
          <w:lang w:val="en-US" w:eastAsia="ru-RU"/>
        </w:rPr>
        <w:t>26</w:t>
      </w:r>
      <w:r>
        <w:rPr>
          <w:rFonts w:ascii="Times New Roman" w:hAnsi="Times New Roman" w:cs="Times New Roman"/>
          <w:b/>
          <w:bCs/>
          <w:sz w:val="24"/>
          <w:szCs w:val="24"/>
          <w:lang w:eastAsia="ru-RU"/>
        </w:rPr>
        <w:t xml:space="preserve"> » </w:t>
      </w:r>
      <w:r>
        <w:rPr>
          <w:rFonts w:ascii="Times New Roman" w:hAnsi="Times New Roman" w:cs="Times New Roman"/>
          <w:b/>
          <w:bCs/>
          <w:sz w:val="24"/>
          <w:szCs w:val="24"/>
          <w:u w:val="single"/>
          <w:lang w:eastAsia="ru-RU"/>
        </w:rPr>
        <w:t>февраля</w:t>
      </w:r>
      <w:r>
        <w:rPr>
          <w:rFonts w:ascii="Times New Roman" w:hAnsi="Times New Roman" w:cs="Times New Roman"/>
          <w:b/>
          <w:bCs/>
          <w:sz w:val="24"/>
          <w:szCs w:val="24"/>
          <w:lang w:eastAsia="ru-RU"/>
        </w:rPr>
        <w:t xml:space="preserve"> 2025 г.</w:t>
      </w:r>
    </w:p>
    <w:p w14:paraId="03BFA0BE">
      <w:pPr>
        <w:spacing w:before="100" w:beforeAutospacing="1" w:after="0" w:line="240" w:lineRule="auto"/>
        <w:jc w:val="right"/>
        <w:rPr>
          <w:rFonts w:ascii="Times New Roman" w:hAnsi="Times New Roman" w:cs="Times New Roman"/>
          <w:b/>
          <w:bCs/>
          <w:sz w:val="24"/>
          <w:szCs w:val="24"/>
          <w:lang w:eastAsia="ru-RU"/>
        </w:rPr>
      </w:pPr>
    </w:p>
    <w:p w14:paraId="71BB0256">
      <w:pPr>
        <w:spacing w:after="0" w:line="240" w:lineRule="auto"/>
        <w:jc w:val="center"/>
        <w:rPr>
          <w:rFonts w:ascii="Times New Roman" w:hAnsi="Times New Roman" w:cs="Times New Roman"/>
          <w:b/>
          <w:bCs/>
          <w:sz w:val="32"/>
          <w:szCs w:val="32"/>
          <w:lang w:eastAsia="ru-RU"/>
        </w:rPr>
      </w:pPr>
      <w:r>
        <w:rPr>
          <w:rFonts w:ascii="Times New Roman" w:hAnsi="Times New Roman" w:cs="Times New Roman"/>
          <w:b/>
          <w:bCs/>
          <w:sz w:val="32"/>
          <w:szCs w:val="32"/>
          <w:lang w:eastAsia="ru-RU"/>
        </w:rPr>
        <w:t>ПРАВИЛА</w:t>
      </w:r>
    </w:p>
    <w:p w14:paraId="20876DE4">
      <w:pPr>
        <w:spacing w:before="100" w:beforeAutospacing="1" w:after="100" w:afterAutospacing="1" w:line="240" w:lineRule="auto"/>
        <w:jc w:val="center"/>
        <w:rPr>
          <w:rFonts w:ascii="Times New Roman" w:hAnsi="Times New Roman" w:cs="Times New Roman"/>
          <w:b/>
          <w:bCs/>
          <w:sz w:val="32"/>
          <w:szCs w:val="32"/>
          <w:lang w:eastAsia="ru-RU"/>
        </w:rPr>
      </w:pPr>
      <w:r>
        <w:rPr>
          <w:rFonts w:ascii="Times New Roman" w:hAnsi="Times New Roman" w:cs="Times New Roman"/>
          <w:b/>
          <w:bCs/>
          <w:sz w:val="32"/>
          <w:szCs w:val="32"/>
          <w:lang w:eastAsia="ru-RU"/>
        </w:rPr>
        <w:t>ВНУТРЕННЕГО ТРУДОВОГО РАСПОРЯДКА</w:t>
      </w:r>
    </w:p>
    <w:p w14:paraId="57D9D9E1">
      <w:pPr>
        <w:spacing w:before="100" w:beforeAutospacing="1" w:after="100" w:afterAutospacing="1" w:line="240" w:lineRule="auto"/>
        <w:jc w:val="center"/>
        <w:rPr>
          <w:rFonts w:ascii="Times New Roman" w:hAnsi="Times New Roman" w:cs="Times New Roman"/>
          <w:b/>
          <w:bCs/>
          <w:sz w:val="32"/>
          <w:szCs w:val="32"/>
          <w:lang w:eastAsia="ru-RU"/>
        </w:rPr>
      </w:pPr>
      <w:r>
        <w:rPr>
          <w:rFonts w:ascii="Times New Roman" w:hAnsi="Times New Roman" w:cs="Times New Roman"/>
          <w:b/>
          <w:bCs/>
          <w:sz w:val="32"/>
          <w:szCs w:val="32"/>
          <w:lang w:eastAsia="ru-RU"/>
        </w:rPr>
        <w:t>Муниципального бюджетного учреждения                    Культурно-досуговый комплекс                            Новописцовского городского поселения                         Вичугского муниципального района Ивановской области</w:t>
      </w:r>
    </w:p>
    <w:p w14:paraId="6EF5C06F">
      <w:pPr>
        <w:spacing w:before="100" w:beforeAutospacing="1" w:after="100" w:afterAutospacing="1" w:line="240" w:lineRule="auto"/>
        <w:jc w:val="center"/>
        <w:rPr>
          <w:rFonts w:ascii="Times New Roman" w:hAnsi="Times New Roman" w:cs="Times New Roman"/>
          <w:b/>
          <w:bCs/>
          <w:sz w:val="32"/>
          <w:szCs w:val="32"/>
          <w:lang w:eastAsia="ru-RU"/>
        </w:rPr>
      </w:pPr>
      <w:r>
        <w:rPr>
          <w:rFonts w:ascii="Times New Roman" w:hAnsi="Times New Roman" w:cs="Times New Roman"/>
          <w:b/>
          <w:bCs/>
          <w:sz w:val="32"/>
          <w:szCs w:val="32"/>
          <w:lang w:eastAsia="ru-RU"/>
        </w:rPr>
        <w:t>(МБУ Культурно-досуговый комплекс                Новописцовского городского поселения)</w:t>
      </w:r>
    </w:p>
    <w:p w14:paraId="0469680D">
      <w:pPr>
        <w:spacing w:after="0" w:line="240" w:lineRule="auto"/>
        <w:rPr>
          <w:rFonts w:ascii="Times New Roman" w:hAnsi="Times New Roman" w:cs="Times New Roman"/>
          <w:sz w:val="24"/>
          <w:szCs w:val="24"/>
          <w:lang w:eastAsia="ru-RU"/>
        </w:rPr>
      </w:pPr>
    </w:p>
    <w:p w14:paraId="4E048247">
      <w:pPr>
        <w:spacing w:after="0" w:line="240" w:lineRule="auto"/>
        <w:outlineLvl w:val="2"/>
        <w:rPr>
          <w:rFonts w:ascii="Times New Roman" w:hAnsi="Times New Roman" w:cs="Times New Roman"/>
          <w:b/>
          <w:bCs/>
          <w:sz w:val="24"/>
          <w:szCs w:val="24"/>
          <w:lang w:eastAsia="ru-RU"/>
        </w:rPr>
      </w:pPr>
      <w:r>
        <w:rPr>
          <w:rFonts w:ascii="Times New Roman" w:hAnsi="Times New Roman" w:cs="Times New Roman"/>
          <w:b/>
          <w:bCs/>
          <w:sz w:val="24"/>
          <w:szCs w:val="24"/>
          <w:lang w:eastAsia="ru-RU"/>
        </w:rPr>
        <w:t>1. ОБЩИЕ ПОЛОЖЕНИЯ</w:t>
      </w:r>
    </w:p>
    <w:p w14:paraId="574812F3">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 Настоящие Правила внутреннего трудового распорядка (далее - Правила) определяют трудовой распорядок в МБУ Культурно-досуговый комплекс Новописцовского городского поселения (далее - Учреждение) и регламентируют порядок приема, перевода и увольнения работников, основные права, обязанности и ответственность сторон трудового договора, режим работы, время отдыха, а также иные вопросы регулирования трудовых отношений в Учреждении.</w:t>
      </w:r>
    </w:p>
    <w:p w14:paraId="6FC397CA">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1.2. Настоящие Правила являются локальным нормативным актом, разработанным и утвержденным в соответствии с трудовым законодательством РФ и уставом Учреждения, в целях укрепления трудовой дисциплины, эффективной организации труда, рационального использования рабочего времени, обеспечения высокого качества и производительности труда работников Учреждения.</w:t>
      </w:r>
    </w:p>
    <w:p w14:paraId="45C876C3">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1.3. В настоящих Правилах используются следующие термины:</w:t>
      </w:r>
    </w:p>
    <w:p w14:paraId="4CD752B7">
      <w:pPr>
        <w:spacing w:after="0" w:line="240" w:lineRule="auto"/>
        <w:rPr>
          <w:rFonts w:ascii="Times New Roman" w:hAnsi="Times New Roman" w:cs="Times New Roman"/>
          <w:sz w:val="24"/>
          <w:szCs w:val="24"/>
          <w:lang w:eastAsia="ru-RU"/>
        </w:rPr>
      </w:pPr>
      <w:r>
        <w:rPr>
          <w:rFonts w:ascii="Times New Roman" w:hAnsi="Times New Roman" w:cs="Times New Roman"/>
          <w:b/>
          <w:bCs/>
          <w:sz w:val="24"/>
          <w:szCs w:val="24"/>
          <w:lang w:eastAsia="ru-RU"/>
        </w:rPr>
        <w:t>«Работодатель»</w:t>
      </w:r>
      <w:r>
        <w:rPr>
          <w:rFonts w:ascii="Times New Roman" w:hAnsi="Times New Roman" w:cs="Times New Roman"/>
          <w:sz w:val="24"/>
          <w:szCs w:val="24"/>
          <w:lang w:eastAsia="ru-RU"/>
        </w:rPr>
        <w:t xml:space="preserve"> - МБУ Культурно-досуговый комплекс Новописцовского городского поселения, в лице директора.</w:t>
      </w:r>
    </w:p>
    <w:p w14:paraId="59B51735">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br w:type="textWrapping"/>
      </w:r>
      <w:r>
        <w:rPr>
          <w:rFonts w:ascii="Times New Roman" w:hAnsi="Times New Roman" w:cs="Times New Roman"/>
          <w:b/>
          <w:bCs/>
          <w:sz w:val="24"/>
          <w:szCs w:val="24"/>
          <w:lang w:eastAsia="ru-RU"/>
        </w:rPr>
        <w:t>«Работник»</w:t>
      </w:r>
      <w:r>
        <w:rPr>
          <w:rFonts w:ascii="Times New Roman" w:hAnsi="Times New Roman" w:cs="Times New Roman"/>
          <w:sz w:val="24"/>
          <w:szCs w:val="24"/>
          <w:lang w:eastAsia="ru-RU"/>
        </w:rPr>
        <w:t xml:space="preserve"> - физическое лицо, вступившее в трудовые отношения с Работодателем на основании трудового договора и на иных основаниях, предусмотренных Трудовым кодексом РФ;</w:t>
      </w:r>
    </w:p>
    <w:p w14:paraId="014B2A3F">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b/>
          <w:bCs/>
          <w:sz w:val="24"/>
          <w:szCs w:val="24"/>
          <w:lang w:eastAsia="ru-RU"/>
        </w:rPr>
        <w:t>«Дисциплина труда»</w:t>
      </w:r>
      <w:r>
        <w:rPr>
          <w:rFonts w:ascii="Times New Roman" w:hAnsi="Times New Roman" w:cs="Times New Roman"/>
          <w:sz w:val="24"/>
          <w:szCs w:val="24"/>
          <w:lang w:eastAsia="ru-RU"/>
        </w:rPr>
        <w:t xml:space="preserve"> - обязательное для всех работников подчинение правилам поведения, определенным в соответствии с Трудовым кодексом РФ, иными законами, трудовым договором, локальными нормативными актами Работодателя.</w:t>
      </w:r>
    </w:p>
    <w:p w14:paraId="19C77F6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1.4. Действие настоящих Правил распространяется на всех работников Учреждения.</w:t>
      </w:r>
    </w:p>
    <w:p w14:paraId="1C4A416E">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1.5. Изменения и дополнения к настоящим Правилам разрабатываются и утверждаются Работодателем с учетом мнения представительного органа работников.</w:t>
      </w:r>
    </w:p>
    <w:p w14:paraId="722635F6">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1.6. Официальным представителем Работодателя является директор.</w:t>
      </w:r>
    </w:p>
    <w:p w14:paraId="625D5C7A">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1.7. Трудовые обязанности и права работников конкретизируются в трудовых договорах и должностных инструкциях.</w:t>
      </w:r>
    </w:p>
    <w:p w14:paraId="28E41F67">
      <w:pPr>
        <w:spacing w:after="0" w:line="240" w:lineRule="auto"/>
        <w:outlineLvl w:val="2"/>
        <w:rPr>
          <w:rFonts w:ascii="Times New Roman" w:hAnsi="Times New Roman" w:cs="Times New Roman"/>
          <w:b/>
          <w:bCs/>
          <w:sz w:val="24"/>
          <w:szCs w:val="24"/>
          <w:lang w:eastAsia="ru-RU"/>
        </w:rPr>
      </w:pPr>
      <w:r>
        <w:rPr>
          <w:rFonts w:ascii="Times New Roman" w:hAnsi="Times New Roman" w:cs="Times New Roman"/>
          <w:b/>
          <w:bCs/>
          <w:sz w:val="24"/>
          <w:szCs w:val="24"/>
          <w:lang w:eastAsia="ru-RU"/>
        </w:rPr>
        <w:t>2. ПОРЯДОК ПРИЕМА РАБОТНИКОВ</w:t>
      </w:r>
    </w:p>
    <w:p w14:paraId="1F339A1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2.1. Работники реализуют право на труд путем заключения письменного трудового договора.</w:t>
      </w:r>
    </w:p>
    <w:p w14:paraId="466A344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2.2. При приеме на работу (до подписания трудового договора) Работодатель обязан ознакомить работника под роспись с настоящими Правилами, коллективным договором (при его наличии), иными локальными нормативными актами, непосредственно связанными с трудовой деятельностью работника.</w:t>
      </w:r>
    </w:p>
    <w:p w14:paraId="5645497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2.3. При заключении трудового договора лицо, поступающее на работу, предъявляет Работодателю:</w:t>
      </w:r>
    </w:p>
    <w:p w14:paraId="14810FF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паспорт или иной документ, удостоверяющий личность;</w:t>
      </w:r>
    </w:p>
    <w:p w14:paraId="1419BDC6">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трудовую книжку и (или) сведения о трудовой деятельности, за исключением случаев, когда трудовой договор заключается впервые или работник поступает на работу на условиях совместительства; </w:t>
      </w:r>
    </w:p>
    <w:p w14:paraId="4A8D0D7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документ, подтверждающий регистрацию в системе индивидуального персонифицированного учета, в том числе и в форме электронного документа, за исключением поступления на работу лица, на которого не открыт индивидуальный лицевой счет;</w:t>
      </w:r>
    </w:p>
    <w:p w14:paraId="7B8923B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документы воинского учета - для военнообязанных и лиц, подлежащих призыву на военную службу;</w:t>
      </w:r>
    </w:p>
    <w:p w14:paraId="295229EF">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w:t>
      </w:r>
    </w:p>
    <w:p w14:paraId="10B0BB53">
      <w:pPr>
        <w:spacing w:before="100" w:beforeAutospacing="1" w:after="100" w:afterAutospacing="1" w:line="240" w:lineRule="auto"/>
        <w:rPr>
          <w:rFonts w:ascii="Times New Roman" w:hAnsi="Times New Roman" w:cs="Times New Roman"/>
          <w:sz w:val="24"/>
          <w:szCs w:val="24"/>
          <w:shd w:val="clear" w:color="auto" w:fill="FFFFFF"/>
        </w:rPr>
      </w:pPr>
      <w:r>
        <w:rPr>
          <w:rFonts w:ascii="Times New Roman" w:hAnsi="Times New Roman" w:cs="Times New Roman"/>
          <w:sz w:val="24"/>
          <w:szCs w:val="24"/>
          <w:lang w:eastAsia="ru-RU"/>
        </w:rPr>
        <w:t>- 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с деятельностью, к осуществлению которой в соответствии с Трудовым кодексом Российской Федерации, иным федеральным законом не допускаются лица, имеющие или имевшие судимость, подвергающиеся или подвергавшиеся уголовному преследованию;</w:t>
      </w:r>
    </w:p>
    <w:p w14:paraId="12D6851F">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shd w:val="clear" w:color="auto" w:fill="FFFFFF"/>
        </w:rPr>
        <w:t>- справку о том,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 которая выдана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с деятельностью, к осуществлению которой в соответствии с федеральными законами не допускаются лица, подвергнутые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 до окончания срока, в течение которого лицо считается подвергнутым административному наказанию.</w:t>
      </w:r>
    </w:p>
    <w:p w14:paraId="64DC5A9E">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Заключение трудового договора без предъявления указанных документов не производится.</w:t>
      </w:r>
    </w:p>
    <w:p w14:paraId="0AF9BB4E">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2.4. При заключении трудового договора впервые работодателем оформляется трудовая книжка (за исключением случаев, если в соответствии с Трудовым кодексом Российской Федерации, иным федеральным законом трудовая книжка на работника не оформляется). В случае, если на лицо, поступающее на работу впервые, не был открыт индивидуальный лицевой счет, работодателем представляются в соответствующий территориальный орган Фонда пенсионного и социального страхования Российской Федерации сведения, необходимые для регистрации указанного лица в системе индивидуального (персонифицированного) учета.</w:t>
      </w:r>
    </w:p>
    <w:p w14:paraId="51C825C5">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2.5. В случае отсутствия у лица, поступающего на работу, трудовой книжки в связи с ее утратой, повреждением или по иной причине работодатель обязан по письменному заявлению этого лица (с указанием причины отсутствия трудовой книжки) оформить новую трудовую книжку (за исключением случаев, если в соответствии с Трудовым кодексом Российской Федерации, иным федеральным законом трудовая книжка на работника не ведется).</w:t>
      </w:r>
    </w:p>
    <w:p w14:paraId="723DE2CB">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2.6. Трудовой договор заключается в письменной форме, составляется в двух экземплярах, каждый из которых подписывается сторонами. Один экземпляр трудового договора передается работнику, другой хранится у Работодателя. Получение работником экземпляра трудового договора подтверждается подписью Работника на экземпляре трудового договора, хранящемся у Работодателя.</w:t>
      </w:r>
    </w:p>
    <w:p w14:paraId="4925C59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2.7. Трудовой договор, не оформленный в письменной форме, считается заключенным, если работник приступил к работе с ведома или по поручению Работодателя или его представителя. При фактическом допущении работника к работе работодатель обязан оформить с ним трудовой договор в письменной форме не позднее трех рабочих дней со дня фактического допущения работника к работе.</w:t>
      </w:r>
    </w:p>
    <w:p w14:paraId="023E900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2.8. Трудовые договоры могут заключаться:</w:t>
      </w:r>
    </w:p>
    <w:p w14:paraId="01D26E3A">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 на неопределенный срок;</w:t>
      </w:r>
    </w:p>
    <w:p w14:paraId="4B87708A">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 на определенный срок (срочный трудовой договор).</w:t>
      </w:r>
    </w:p>
    <w:p w14:paraId="5F023058">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2.9. Срочный трудовой договор может заключаться в случаях, предусмотренных Трудовым кодексом Российской Федерации, иными федеральными законами.</w:t>
      </w:r>
    </w:p>
    <w:p w14:paraId="1444C5D3">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2.10. Если в трудовом договоре не оговорен срок его действия и причины, послужившие основанием для заключения такого договора, то он считается заключенным на неопределенный срок.</w:t>
      </w:r>
    </w:p>
    <w:p w14:paraId="36FA277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2.11. 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w:t>
      </w:r>
    </w:p>
    <w:p w14:paraId="4962324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2.12. Отсутствие в трудовом договоре условия об испытании означает, что работник принят на работу без испытания. В случае, когда работник фактически допущен к работе без оформления трудового договора, условие об испытании может быть включено в трудовой договор, только если стороны оформили его в виде отдельного соглашения до начала работы.</w:t>
      </w:r>
    </w:p>
    <w:p w14:paraId="620C6A3F">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2.13. Испытание при приеме на работу не устанавливается для:</w:t>
      </w:r>
    </w:p>
    <w:p w14:paraId="04ED27D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беременных женщин и женщин, имеющих детей в возрасте до полутора лет;</w:t>
      </w:r>
    </w:p>
    <w:p w14:paraId="18CED8CC">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лиц, не достигших возраста восемнадцати лет;</w:t>
      </w:r>
    </w:p>
    <w:p w14:paraId="263558E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-лиц, получивших среднее профессиональное образование или высшее образование по имеющим государственную аккредитацию образовательным программами впервые поступающим на работу по полученной специальности в течение одного года со дня получения профессионального образования соответствующего уровня;</w:t>
      </w:r>
    </w:p>
    <w:p w14:paraId="51BAB62E">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лиц, избранных на выборную должность на оплачиваемую работу;</w:t>
      </w:r>
    </w:p>
    <w:p w14:paraId="5B3DF531">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лиц, приглашенных на работу в порядке перевода от другого работодателя по согласованию между работодателями;</w:t>
      </w:r>
    </w:p>
    <w:p w14:paraId="6928CDA1">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лиц, заключающих трудовой договор на срок до двух месяцев;</w:t>
      </w:r>
    </w:p>
    <w:p w14:paraId="1DE9C04A">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иных лиц в случаях, предусмотренных Трудовым Кодексом, иными федеральными законами, коллективным договором (при его наличии).</w:t>
      </w:r>
    </w:p>
    <w:p w14:paraId="7F82E4B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2.14. Срок испытания не может превышать трех месяцев, а для руководителей организации и его заместителей- шести месяцев, если иное не установлено федеральным законом. При заключении трудового договора на срок от двух до шести месяцев испытание не может превышать двух недель.</w:t>
      </w:r>
    </w:p>
    <w:p w14:paraId="5868227B">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2.15. С работниками, с которыми согласно законодательству РФ Работодатель имеет право заключать письменные договоры о полной индивидуальной или материальной ответственности, соответствующее условие должно быть включено в трудовой договор при его заключении.</w:t>
      </w:r>
    </w:p>
    <w:p w14:paraId="56C457D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2.16. На основании заключенного трудового договора издается приказ (распоряжение) о приеме работника на работу. Содержание приказа должно соответствовать условиям заключенного трудового договора. Приказ о приеме на работу объявляется работнику под роспись в трехдневный срок со дня фактического начала работы. По требованию работника Работодатель обязан выдать ему надлежаще заверенную копию указанного приказа.</w:t>
      </w:r>
    </w:p>
    <w:p w14:paraId="23EA9D2B">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2.17. Перед началом работы (началом непосредственного исполнения работником обязанностей, предусмотренных заключенным трудовым договором) Работодатель (уполномоченное им лицо) проводит инструктаж по правилам техники безопасности на рабочем месте, обучение безопасным методам и приемам выполнения работ и оказанию первой помощи при несчастных случаях на производстве, инструктаж по охране труда, пожарной безопасности.</w:t>
      </w:r>
    </w:p>
    <w:p w14:paraId="32AFA953">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Работник, не прошедший инструктаж по охране труда, пожарной безопасности, технике безопасности на рабочем месте, обучение безопасным методам и приемам выполнения работ и оказанию первой помощи при несчастных случаях на производстве, до работы не допускается.</w:t>
      </w:r>
    </w:p>
    <w:p w14:paraId="77BFAB1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2.18. Работодатель ведет трудовые книжки на каждого работника, проработавшего у него свыше пяти дней, в случае, когда работа у Работодателя является для работника основной. (за исключением случаев, если в соответствии с Трудовым кодексом Российской Федерации, иными федеральными законами трудовая книжка на работника не ведется).</w:t>
      </w:r>
    </w:p>
    <w:p w14:paraId="7A266A66">
      <w:pPr>
        <w:spacing w:after="0" w:line="240" w:lineRule="auto"/>
        <w:outlineLvl w:val="2"/>
        <w:rPr>
          <w:rFonts w:ascii="Times New Roman" w:hAnsi="Times New Roman" w:cs="Times New Roman"/>
          <w:b/>
          <w:bCs/>
          <w:sz w:val="24"/>
          <w:szCs w:val="24"/>
          <w:lang w:eastAsia="ru-RU"/>
        </w:rPr>
      </w:pPr>
      <w:r>
        <w:rPr>
          <w:rFonts w:ascii="Times New Roman" w:hAnsi="Times New Roman" w:cs="Times New Roman"/>
          <w:b/>
          <w:bCs/>
          <w:sz w:val="24"/>
          <w:szCs w:val="24"/>
          <w:lang w:eastAsia="ru-RU"/>
        </w:rPr>
        <w:t>3. ПОРЯДОК ПЕРЕВОДА РАБОТНИКОВ</w:t>
      </w:r>
    </w:p>
    <w:p w14:paraId="257B40DB">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3.1. Перевод работника на другую работу - постоянное или временное изменение трудовой функции работника, при продолжении работы у того же работодателя.</w:t>
      </w:r>
    </w:p>
    <w:p w14:paraId="5285858A">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3.2. Перевод работника может быть произведен только на работу, не противопоказанную ему по состоянию здоровья, и с письменного согласия работника.</w:t>
      </w:r>
    </w:p>
    <w:p w14:paraId="1D6FFC23">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3.3. Допускается временный перевод (до одного месяца) работника на другую работу, не обусловленную трудовым договором, у того же работодателя без его письменного согласия в следующих случаях:</w:t>
      </w:r>
    </w:p>
    <w:p w14:paraId="2B7BC4D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 случае катастрофы природного или техногенного характера, производственной аварии, несчастного случая на производстве, пожара, наводнения, голода,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w:t>
      </w:r>
    </w:p>
    <w:p w14:paraId="4DDB7B5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 случае простоя (временной приостановки работы по причинам экономического, технологического, технического или организационного характера), необходимости предотвращения уничтожения или порчи имущества либо замещения временно отсутствующего работника, если простой или необходимость предотвращения уничтожения или порчи имущества либо замещения временно отсутствующего работника вызваны чрезвычайными обстоятельствами. При этом перевод на работу, требующую более низкой квалификации, допускается только с письменного согласия работника.</w:t>
      </w:r>
    </w:p>
    <w:p w14:paraId="75B81A93">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3.4. Для оформления перевода на другую работу в письменной форме заключается дополнительное соглашение, составляемое в двух экземплярах, каждый из которых подписывается сторонами (Работодателем и работником). Один экземпляр соглашения передается работнику, другой хранится у Работодателя. Получение работником экземпляра соглашения подтверждается подписью работника на экземпляре соглашения, хранящемся у Работодателя.</w:t>
      </w:r>
    </w:p>
    <w:p w14:paraId="4AA7E0D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3.5. Перевод работника на другую работу оформляется приказом, изданным на основании дополнительного соглашения к трудовому договору. Приказ, подписанный руководителем организации или уполномоченным лицом, объявляется работнику под роспись.</w:t>
      </w:r>
    </w:p>
    <w:p w14:paraId="33BCF5A9">
      <w:pPr>
        <w:spacing w:after="0" w:line="240" w:lineRule="auto"/>
        <w:outlineLvl w:val="2"/>
        <w:rPr>
          <w:rFonts w:ascii="Times New Roman" w:hAnsi="Times New Roman" w:cs="Times New Roman"/>
          <w:b/>
          <w:bCs/>
          <w:sz w:val="24"/>
          <w:szCs w:val="24"/>
          <w:lang w:eastAsia="ru-RU"/>
        </w:rPr>
      </w:pPr>
      <w:r>
        <w:rPr>
          <w:rFonts w:ascii="Times New Roman" w:hAnsi="Times New Roman" w:cs="Times New Roman"/>
          <w:b/>
          <w:bCs/>
          <w:sz w:val="24"/>
          <w:szCs w:val="24"/>
          <w:lang w:eastAsia="ru-RU"/>
        </w:rPr>
        <w:t>4. ПОРЯДОК УВОЛЬНЕНИЯ РАБОТНИКОВ</w:t>
      </w:r>
    </w:p>
    <w:p w14:paraId="796559FA">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4.1. Трудовой договор может быть прекращен (расторгнут) в порядке и по основаниям, предусмотренным Трудовым кодексом Российской Федерации, иными федеральными законами.</w:t>
      </w:r>
    </w:p>
    <w:p w14:paraId="514A29AE">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4.2. Прекращение трудового договора оформляется приказом (распоряжением) Работодателя. С приказом (распоряжением) Работодателя о прекращении трудового договора работник должен быть ознакомлен под роспись. По требованию работника Работодатель обязан выдать ему надлежащим образом заверенную копию указанного приказа (распоряжения). В случае, когда приказ (распоряжение) о прекращении трудового договора невозможно довести до сведения работника или работник отказывается ознакомиться с ним под роспись, на приказе (распоряжении) производится соответствующая запись.</w:t>
      </w:r>
    </w:p>
    <w:p w14:paraId="3770812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4.3. Днем прекращения трудового договора во всех случаях является последний день работы работника, за исключением случаев, когда работник фактически не работал, но за ним, в соответствии с Трудовым кодексом Российской Федерации или иным федеральным законом, сохранялось место работы (должность).</w:t>
      </w:r>
    </w:p>
    <w:p w14:paraId="78FC312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4.4. При увольнении работник не позднее дня прекращения  трудового договора возвращает все переданные ему Работодателем для осуществления трудовой функции документы, оборудование, инструменты и иные товарно-материальные ценности, а также документы, образовавшиеся при исполнении трудовых функций.</w:t>
      </w:r>
    </w:p>
    <w:p w14:paraId="04F561C8">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4.5. В день прекращения трудового договора Работодатель обязан выдать работнику трудовую книжку или предоставить сведения о трудовой деятельности и произвести с ним расчет. Если работник в 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расчете. По письменному заявлению работника Работодатель также обязан выдать ему заверенные надлежащим образом копии документов, связанных с работой.</w:t>
      </w:r>
    </w:p>
    <w:p w14:paraId="37D8E253">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4.6. Запись в трудовую книжку и внесение информации в сведения о трудовой деятельности об основании и о причине прекращения трудового договора должна производиться в точном соответствии с формулировками Трудового кодекса Российской Федерации или иного федерального закона и со ссылкой на соответствующие статью, часть статьи, пункт статьи Трудового кодекса Российской Федерации или иного федерального закона.</w:t>
      </w:r>
    </w:p>
    <w:p w14:paraId="249CBC38">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4.7. В случае, если в день прекращения трудового договора выдать работнику трудовую книжку или предоставить сведения о трудовой деятельности у данного работодателя невозможно в связи с отсутствием работника либо его отказом от их получения, работодатель обязан направить работнику уведомление о необходимости явиться за трудовой книжкой либо дать согласие на отправление ее по почте или направить работнику по почте заказным письмом с уведомлением сведения о трудовой деятельности за период работы у данного работодателя на бумажном носителе, заверенные надлежащим образом. Со дня направления указанных уведомления или письма работодатель освобождается от ответственности за задержку выдачи трудовой книжки или предоставления сведений о трудовой деятельности у данного работодателя. Работодатель также не несет ответственности за задержку выдачи трудовой книжки или за задержку предоставления сведений о трудовой деятельности у данного работодателя в случаях несовпадения последнего дня работы с днем оформления прекращения трудовых отношений при увольнении работника по основанию, предусмотренному подпунктом "а" пункта 6 части первой статьи 81 или пунктом 4 части первой статьи 83 Трудового кодекса Российской Федерации, и при увольнении женщины, срок действия трудового договора с которой был продлен до окончания беременности или до окончания отпуска по беременности и родам в соответствии с частью второй статьи 261 Трудового кодекса Российской Федерации. По письменному обращению работника, не получившего трудовой книжки после увольнения, работодатель обязан выдать ее не позднее трех рабочих дней со дня обращения работника, а в случае, если в соответствии с Трудовым  кодексом Российской Федерации, иным федеральным законом на работника не ведется трудовая книжка, по обращению работника (в письменной форме или направленному в порядке, установленном работодателем, по адресу электронной почты работодателя), не получившего сведений о трудовой деятельности у данного работодателя после увольнения, работодатель обязан выдать их не позднее трех рабочих дней со дня обращения работника способом, указанным в его обращении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(при ее наличии у работодателя).</w:t>
      </w:r>
    </w:p>
    <w:p w14:paraId="0D861BFE">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4.8. Особенности расторжения трудового договора с работником, призванным на военную службу по мобилизации или заключения им контракта в соответствии с пунктом 7 статьи 38 Федерального закона от 28 марта 1998 года N 53-ФЗ "О воинской обязанности и военной службе" либо контракта о добровольном содействии в выполнении задач, возложенных на Вооруженные Силы Российской Федерации:</w:t>
      </w:r>
    </w:p>
    <w:p w14:paraId="3125E418">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В случае, если работник не вышел на работу по истечении трех месяцев после окончания прохождения им военной службы по мобилизации или военной службы по контракту, заключенному в соответствии с пунктом 7 статьи 38 Федерального закона от 28 марта 1998 года N 53-ФЗ "О воинской обязанности и военной службе", либо после окончания действия заключенного им контракта о добровольном содействии в выполнении задач, возложенных на Вооруженные Силы Российской Федерации, расторжение трудового договора с работником осуществляется по инициативе работодателя по основанию, предусмотренному пунктом 13.1 части первой статьи 81 Трудового кодекса РФ. Федеральный орган исполнительной власти, с которым работник заключил соответствующий контракт, обязан информировать работодателя о дате окончания прохождения работником военной службы по контракту, заключенному в соответствии с пунктом 7 статьи 38 Федерального закона от 28 марта 1998 года N 53-ФЗ "О воинской обязанности и военной службе", или о дате окончания действия заключенного работником контракта о добровольном содействии в выполнении задач, возложенных на Вооруженные Силы Российской Федерации.</w:t>
      </w:r>
    </w:p>
    <w:p w14:paraId="420B3FEA">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Трудовой договор подлежит прекращению по обстоятельствам, не зависящим от воли сторон, в том числе в случае призыва работника на военную службу или направление его на заменяющую ее альтернативную службу. При этом согласно положений Закона № 376-ФЗ исключением будет являться призыв работника на военную службу по мобилизации.</w:t>
      </w:r>
    </w:p>
    <w:p w14:paraId="21EEDA56">
      <w:pPr>
        <w:spacing w:after="0" w:line="240" w:lineRule="auto"/>
        <w:outlineLvl w:val="2"/>
        <w:rPr>
          <w:rFonts w:ascii="Times New Roman" w:hAnsi="Times New Roman" w:cs="Times New Roman"/>
          <w:b/>
          <w:bCs/>
          <w:sz w:val="24"/>
          <w:szCs w:val="24"/>
          <w:lang w:eastAsia="ru-RU"/>
        </w:rPr>
      </w:pPr>
      <w:r>
        <w:rPr>
          <w:rFonts w:ascii="Times New Roman" w:hAnsi="Times New Roman" w:cs="Times New Roman"/>
          <w:b/>
          <w:bCs/>
          <w:sz w:val="24"/>
          <w:szCs w:val="24"/>
          <w:lang w:eastAsia="ru-RU"/>
        </w:rPr>
        <w:t>5. ОСНОВНЫЕ ПРАВА И ОБЯЗАННОСТИ РАБОТОДАТЕЛЯ</w:t>
      </w:r>
    </w:p>
    <w:p w14:paraId="5D31F89E">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5.1. Работодатель имеет право:</w:t>
      </w:r>
    </w:p>
    <w:p w14:paraId="66FABFFC">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заключать, изменять и расторгать трудовые договоры с работниками в порядке и на условиях, которые установлены Трудовым кодексом Российской Федерации, иными федеральными законами;</w:t>
      </w:r>
    </w:p>
    <w:p w14:paraId="4A365178">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вести коллективные переговоры и заключать коллективные договоры;</w:t>
      </w:r>
    </w:p>
    <w:p w14:paraId="2E0D37A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поощрять работников за добросовестный эффективный труд;</w:t>
      </w:r>
    </w:p>
    <w:p w14:paraId="4DD08FF0">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требовать от работников исполнения ими трудовых обязанностей и бережного отношения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 соблюдения настоящих Правил, требований охраны труда;</w:t>
      </w:r>
    </w:p>
    <w:p w14:paraId="6E246F1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требовать от работников соблюдения правил охраны труда и пожарной безопасности;</w:t>
      </w:r>
    </w:p>
    <w:p w14:paraId="3D3541A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привлекать работников к дисциплинарной и материальной ответственности в порядке, установленном Трудовым кодексом Российской Федерации, иными федеральными законами;</w:t>
      </w:r>
    </w:p>
    <w:p w14:paraId="110D7C5C">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принимать локальные нормативные акты;</w:t>
      </w:r>
    </w:p>
    <w:p w14:paraId="60F8CB68">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создавать объединения работодателей в целях представительства и защиты своих интересов и вступать в них;</w:t>
      </w:r>
    </w:p>
    <w:p w14:paraId="1F5094A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реализовывать права, предоставленные ему законодательством о специальной оценке условий труда;</w:t>
      </w:r>
    </w:p>
    <w:p w14:paraId="7CFFD8FE">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осуществлять иные права, предоставленные ему трудовым законодательством.</w:t>
      </w:r>
    </w:p>
    <w:p w14:paraId="4BC5CD5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5.2. Работодатель обязан:</w:t>
      </w:r>
    </w:p>
    <w:p w14:paraId="31AB9C4F">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соблюдать трудовое законодательство и иные нормативные правовые акты, содержащие нормы трудового права, локальные нормативные акты, условия коллективного договора (при его наличии), соглашений и трудовых договоров;</w:t>
      </w:r>
    </w:p>
    <w:p w14:paraId="7BFE58E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предоставлять работникам работу, обусловленную трудовым договором;</w:t>
      </w:r>
    </w:p>
    <w:p w14:paraId="478780F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обеспечивать безопасность и условия труда, соответствующие государственным нормативным требованиям охраны труда;</w:t>
      </w:r>
    </w:p>
    <w:p w14:paraId="7C9074EC">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14:paraId="4990E24A">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обеспечивать работникам равную оплату за труд равной ценности;</w:t>
      </w:r>
    </w:p>
    <w:p w14:paraId="3C1DAD4B">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вести учет времени, фактически отработанного каждым работником;</w:t>
      </w:r>
    </w:p>
    <w:p w14:paraId="2332593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выплачивать в полном размере причитающуюся работникам заработную плату в сроки, установленные в соответствии с Трудовым кодексом Российской Федерации, коллективным договором (при его наличии), настоящими Правилами, трудовыми договорами;</w:t>
      </w:r>
    </w:p>
    <w:p w14:paraId="4390A965">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вести коллективные переговоры, а также заключать коллективный договор в порядке, установленном Трудовым кодексом Российской Федерации;</w:t>
      </w:r>
    </w:p>
    <w:p w14:paraId="4C7B98F0">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предоставлять представителям работников полную и достоверную информацию, необходимую для заключения коллективного договора, соглашения и контроля за их выполнением;</w:t>
      </w:r>
    </w:p>
    <w:p w14:paraId="37D943BF">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знакомить работников под роспись с принимаемыми локальными нормативными актами, непосредственно связанными с их трудовой деятельностью;</w:t>
      </w:r>
    </w:p>
    <w:p w14:paraId="52231B7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своевременно выполнять предписания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 </w:t>
      </w:r>
    </w:p>
    <w:p w14:paraId="3EC0DBCE">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рассматривать представления соответствующих профсоюзных органов, иных избранных работниками представителей о выявленных нарушениях трудового законодательства и иных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14:paraId="176B1D85">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создавать условия, обеспечивающие участие работников в управлении организацией в предусмотренных Трудовым кодексом Российской Федерации, иными федеральными законами и коллективным договором (при его наличии) формах;</w:t>
      </w:r>
    </w:p>
    <w:p w14:paraId="2A7F1E1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обеспечивать бытовые нужды работников, связанные с исполнением ими трудовых обязанностей;</w:t>
      </w:r>
    </w:p>
    <w:p w14:paraId="12222150">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осуществлять обязательное социальное страхование работников в порядке, установленном федеральными законами;</w:t>
      </w:r>
    </w:p>
    <w:p w14:paraId="138C85B3">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возмещать вред, причиненный работникам в связи с исполнением ими трудовых обязанностей, в порядке и на условиях, которые установлены Трудовым кодексом Российской Федерации, другими федеральными законами и иными нормативными правовыми актами Российской Федерации;</w:t>
      </w:r>
    </w:p>
    <w:p w14:paraId="35DA6D6A">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 целях предупреждения производственного травматизма и профессиональных заболеваний осуществляет учет и рассмотрение обстоятельств и причин, приведших к возникновению микроповреждений (микротравм) работников в соответствии с разработанным и утвержденным Положением об особенностях расследования микротравм;</w:t>
      </w:r>
    </w:p>
    <w:p w14:paraId="01C70865">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отстранять от работы работников в случаях, предусмотренных Трудовым кодексом РФ, иными федеральными законами и нормативными правовыми актами РФ;</w:t>
      </w:r>
    </w:p>
    <w:p w14:paraId="7C64A458">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исполнять иные обязанности, предусмотренные трудовым законодательством,</w:t>
      </w:r>
      <w:r>
        <w:t xml:space="preserve"> </w:t>
      </w:r>
      <w:r>
        <w:rPr>
          <w:rFonts w:ascii="Times New Roman" w:hAnsi="Times New Roman" w:cs="Times New Roman"/>
          <w:sz w:val="24"/>
          <w:szCs w:val="24"/>
          <w:lang w:eastAsia="ru-RU"/>
        </w:rPr>
        <w:t>в том числе законодательством о специальной оценке условий труда, и иными нормативными правовыми актами, содержащими нормы трудового права, коллективным договором (при его наличии), соглашениями, локальными нормативными актами и трудовыми договорами.</w:t>
      </w:r>
    </w:p>
    <w:p w14:paraId="6E89A1BF">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5.2.1. Работодатель обязан отстранить от работы (не допускать к работе) работника:</w:t>
      </w:r>
    </w:p>
    <w:p w14:paraId="67DF14C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появившегося на работе в состоянии алкогольного, наркотического или иного токсического опьянения;</w:t>
      </w:r>
    </w:p>
    <w:p w14:paraId="033C852E">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не прошедшего в установленном порядке обучение и проверку знаний и навыков в области охраны труда;</w:t>
      </w:r>
    </w:p>
    <w:p w14:paraId="42D33C7B">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при выявлении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противопоказаний для выполнения работником работы, обусловленной трудовым договором;</w:t>
      </w:r>
    </w:p>
    <w:p w14:paraId="61BF3998">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по требованию органов или должностных лиц, уполномоченных федеральными законами и иными нормативными правовыми актами Российской Федерации;</w:t>
      </w:r>
    </w:p>
    <w:p w14:paraId="29BFECBA">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 других случаях, предусмотренных федеральными законами и иными нормативными правовыми актами Российской Федерации.</w:t>
      </w:r>
    </w:p>
    <w:p w14:paraId="0636FB45">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Работодатель отстраняет от работы (не допускает к работе) работника на весь период времени до устранения обстоятельств, явившихся основанием для отстранения от работы или недопущения к работе.</w:t>
      </w:r>
    </w:p>
    <w:p w14:paraId="1F3AF3FD">
      <w:pPr>
        <w:spacing w:after="0" w:line="240" w:lineRule="auto"/>
        <w:outlineLvl w:val="2"/>
        <w:rPr>
          <w:rFonts w:ascii="Times New Roman" w:hAnsi="Times New Roman" w:cs="Times New Roman"/>
          <w:b/>
          <w:bCs/>
          <w:sz w:val="24"/>
          <w:szCs w:val="24"/>
          <w:lang w:eastAsia="ru-RU"/>
        </w:rPr>
      </w:pPr>
      <w:r>
        <w:rPr>
          <w:rFonts w:ascii="Times New Roman" w:hAnsi="Times New Roman" w:cs="Times New Roman"/>
          <w:b/>
          <w:bCs/>
          <w:sz w:val="24"/>
          <w:szCs w:val="24"/>
          <w:lang w:eastAsia="ru-RU"/>
        </w:rPr>
        <w:t>6. ОСНОВНЫЕ ПРАВА И ОБЯЗАННОСТИ РАБОТНИКОВ</w:t>
      </w:r>
    </w:p>
    <w:p w14:paraId="2018A82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6.1. Работник имеет право на:</w:t>
      </w:r>
    </w:p>
    <w:p w14:paraId="673374ED">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заключение, изменение и расторжение трудового договора в порядке и на условиях, которые установлены Трудовым кодексом Российской Федерации, иными федеральными законами;</w:t>
      </w:r>
    </w:p>
    <w:p w14:paraId="76B2CEAF">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предоставление ему работы, обусловленной трудовым договором;</w:t>
      </w:r>
    </w:p>
    <w:p w14:paraId="79697FB0">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рабочее место, соответствующее государственным нормативным требованиям охраны труда и условиям, предусмотренным коллективным договором (при его наличии);</w:t>
      </w:r>
    </w:p>
    <w:p w14:paraId="48EC1E81">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14:paraId="327EA69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отдых, обеспечиваемый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14:paraId="2AA2F780">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полную достоверную информацию об условиях труда и требованиях охраны труда на рабочем месте,</w:t>
      </w:r>
      <w:r>
        <w:t xml:space="preserve"> </w:t>
      </w:r>
      <w:r>
        <w:rPr>
          <w:rFonts w:ascii="Times New Roman" w:hAnsi="Times New Roman" w:cs="Times New Roman"/>
          <w:sz w:val="24"/>
          <w:szCs w:val="24"/>
          <w:lang w:eastAsia="ru-RU"/>
        </w:rPr>
        <w:t>включая реализацию прав, предоставленных законодательством о специальной оценке условий труда;</w:t>
      </w:r>
    </w:p>
    <w:p w14:paraId="098D9841">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подготовку и дополнительное профессиональное образование в порядке, установленном Трудовым кодексом Российской Федерации, иными федеральными законами;</w:t>
      </w:r>
    </w:p>
    <w:p w14:paraId="57C1D2A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объединение, включая право на создание профессиональных союзов и вступление в них для защиты своих трудовых прав, свобод и законных интересов;</w:t>
      </w:r>
    </w:p>
    <w:p w14:paraId="2F4B194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участие в управлении организацией в предусмотренных Трудовым кодексом Российской Федерации, иными федеральными законами и коллективным договором (при его наличии) формах;</w:t>
      </w:r>
    </w:p>
    <w:p w14:paraId="30B4D253">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14:paraId="35F9FE88">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защиту своих трудовых прав, свобод и законных интересов всеми не запрещенными законом способами;</w:t>
      </w:r>
    </w:p>
    <w:p w14:paraId="7EED99E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разрешение индивидуальных и коллективных трудовых споров, включая право на забастовку, в порядке, установленном Трудовым кодексом Российской Федерации, иными федеральными законами;</w:t>
      </w:r>
    </w:p>
    <w:p w14:paraId="36CBC65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возмещение вреда, причиненного ему в связи с исполнением трудовых обязанностей,  в порядке, установленном Трудовым кодексом Российской Федерации, иными федеральными законами;</w:t>
      </w:r>
    </w:p>
    <w:p w14:paraId="59BD4AF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обязательное социальное страхование в случаях, предусмотренных федеральными законами;</w:t>
      </w:r>
    </w:p>
    <w:p w14:paraId="6019DBD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иные права, предоставленные ему трудовым законодательством.</w:t>
      </w:r>
    </w:p>
    <w:p w14:paraId="4E20EA9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Особенности обеспечения трудовых прав работников, призванных на военную службу по мобилизации или поступивших на военную службу по контракту либо заключивших контракт о добровольном содействии в выполнении задач, возложенных на Вооруженные Силы Российской Федерации:</w:t>
      </w:r>
    </w:p>
    <w:p w14:paraId="5FE51CE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В случае призыва работника на военную службу по мобилизации или заключения им контракта в соответствии с пунктом 7 статьи 38 Федерального закона от 28 марта 1998 года N 53-ФЗ "О воинской обязанности и военной службе" либо контракта о добровольном содействии в выполнении задач, возложенных на Вооруженные Силы Российской Федерации, действие трудового договора, заключенного между работником и работодателем, приостанавливается на период прохождения работником военной службы или оказания им добровольного содействия в выполнении задач, возложенных на Вооруженные Силы Российской Федерации.</w:t>
      </w:r>
    </w:p>
    <w:p w14:paraId="15EE4A40">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Работодатель на основании заявления работника издает приказ о приостановлении действия трудового договора. 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 пунктом 7 статьи 38 Федерального закона от 28 марта 1998 года N 53-ФЗ "О воинской обязанности и военной службе" либо контракта о добровольном содействии в выполнении задач, возложенных на Вооруженные Силы Российской Федерации. Указанное уведомление предоставляется федеральным органом исполнительной власти, с которым работник заключил соответствующий контракт.</w:t>
      </w:r>
    </w:p>
    <w:p w14:paraId="3C233780">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В период приостановления действия трудового договора стороны трудового договора приостанавливают осуществление прав и обязанностей, установленных трудовым законодательством и иными нормативными правовыми актами, содержащими нормы трудового права, локальными нормативными актами, а также прав и обязанностей, вытекающих из условий коллективного договора (при наличии), соглашений, трудового договора, за исключением прав и обязанностей, установленных статьей  351.7. Трудового кодекса РФ.</w:t>
      </w:r>
    </w:p>
    <w:p w14:paraId="7590672F">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В период приостановления действия трудового договора за работником сохраняется место работы (должность). В этот период работодатель вправе заключить с другим работником срочный трудовой договор на время исполнения обязанностей отсутствующего работника по указанному месту работы (должности).</w:t>
      </w:r>
    </w:p>
    <w:p w14:paraId="195161D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 предшествующий приостановлению действия трудового договора.</w:t>
      </w:r>
    </w:p>
    <w:p w14:paraId="3665EC5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На период приостановления действия трудового договора в отношении работника сохраняются социально-трудовые гарантии, право на предоставление которых он получил до начала указанного периода (дополнительное страхование работника, негосударственное пенсионное обеспечение работника, улучшение социально-бытовых условий работника и членов его семьи).</w:t>
      </w:r>
    </w:p>
    <w:p w14:paraId="458F81D3">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Период приостановления действия трудового договора засчитывается в трудовой стаж работника, а также в стаж работы по специальности (за исключением случаев досрочного назначения страховой пенсии по старости).</w:t>
      </w:r>
    </w:p>
    <w:p w14:paraId="48B48391">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Действие трудового договора возобновляется в день выхода работника на работу. Работник обязан предупредить работодателя о своем выходе на работу не позднее чем за три рабочих дня.</w:t>
      </w:r>
    </w:p>
    <w:p w14:paraId="114ED22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Работник в течение шести месяцев после возобновления в соответствии с настоящей статьей действия трудового договора имеет право на предоставление ему ежегодного оплачиваемого отпуска в удобное для него время независимо от стажа работы у работодателя.</w:t>
      </w:r>
    </w:p>
    <w:p w14:paraId="53572F83">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Расторжение по инициативе работодателя трудового договора в период приостановления действия трудового договора не допускается, за исключением случаев ликвидации организации, а также истечения в указанный период срока действия трудового договора, если он был заключен на определенный срок.</w:t>
      </w:r>
    </w:p>
    <w:p w14:paraId="1AEE013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Лицо, с которым в период приостановления действия трудового договора расторгнут трудовой договор в связи с истечением срока его действия, в течение трех месяцев после окончания прохождения указанным лицом военной службы по мобилизации или военной службы по контракту, заключенному в соответствии с пунктом 7 статьи 38 Федерального закона от 28 марта 1998 года N 53-ФЗ "О воинской обязанности и военной службе", либо после окончания действия заключенного указанным лицом контракта о добровольном содействии в выполнении задач, возложенных на Вооруженные Силы Российской Федерации, имеет преимущественное право поступления на работу по ранее занимаемой должности у работодателя, с которым указанное лицо состояло в трудовых отношениях до призыва на военную службу по мобилизации, заключения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 в случае отсутствия вакансии по такой должности на другую вакантную должность или работу, соответствующую квалификации работника, а при их отсутствии на вакантную нижестоящую должность или нижеоплачиваемую работу. При этом работа по соответствующей должности (соответствующая работа) не должна быть противопоказана указанному лицу по состоянию здоровья.</w:t>
      </w:r>
    </w:p>
    <w:p w14:paraId="09BF9F6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В стаж работы, дающий право на ежегодный основной оплачиваемый отпуск, период приостановления трудового договора засчитывается.</w:t>
      </w:r>
    </w:p>
    <w:p w14:paraId="5BD22F5B">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6.2. Работник обязан:</w:t>
      </w:r>
    </w:p>
    <w:p w14:paraId="235701B3">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добросовестно исполнять свои трудовые обязанности, возложенные на него трудовым договором, должностной инструкцией и иными документами, регламентирующими деятельность работника;</w:t>
      </w:r>
    </w:p>
    <w:p w14:paraId="34864E60">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качественно и своевременно выполнять поручения, распоряжения, задания и указания своего непосредственного руководителя;</w:t>
      </w:r>
    </w:p>
    <w:p w14:paraId="40880FE6">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соблюдать настоящие Правила;</w:t>
      </w:r>
    </w:p>
    <w:p w14:paraId="0ABF7B4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соблюдать трудовую дисциплину;</w:t>
      </w:r>
    </w:p>
    <w:p w14:paraId="201C490E">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выполнять установленные нормы труда;</w:t>
      </w:r>
    </w:p>
    <w:p w14:paraId="77A3179E">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проходить обучение безопасным методам и приемам выполнения работ и оказанию первой помощи пострадавшим на производстве, инструктаж по охране труда, стажировку на рабочем месте, проверку знаний требований охраны труда;</w:t>
      </w:r>
    </w:p>
    <w:p w14:paraId="28EB63CF">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соблюдать требования по охране труда и обеспечению безопасности труда;</w:t>
      </w:r>
    </w:p>
    <w:p w14:paraId="565CD2C0">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бережно относиться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w:t>
      </w:r>
    </w:p>
    <w:p w14:paraId="488DDB7C">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способствовать созданию благоприятной деловой атмосферы в коллективе;</w:t>
      </w:r>
    </w:p>
    <w:p w14:paraId="0F34B2E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незамедлительно сообщать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
    <w:p w14:paraId="4AE35391">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принимать меры по устранению причин и условий, препятствующих нормальному выполнению работы (аварии, простои и так далее), и немедленно сообщать о случившемся происшествии Работодателю;</w:t>
      </w:r>
    </w:p>
    <w:p w14:paraId="13DF786D">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поддерживать свое рабочее место, оборудование и приспособления в исправном состоянии, порядке и чистоте;</w:t>
      </w:r>
    </w:p>
    <w:p w14:paraId="529055FF">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соблюдать установленный Работодателем порядок хранения документов, материальных и денежных ценностей;</w:t>
      </w:r>
    </w:p>
    <w:p w14:paraId="0F3F6DDC">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повышать свой профессиональный уровень по своей должности (профессии, специальности), по выполняемой работе (услугам);</w:t>
      </w:r>
    </w:p>
    <w:p w14:paraId="426751DF">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заключать договор о полной материальной ответственности в случае, когда приступает к работе по непосредственному обслуживанию или использованию денежных, товарных ценностей, иного имущества, в случаях и в порядке, установленных законом;</w:t>
      </w:r>
    </w:p>
    <w:p w14:paraId="3DDF47A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исполнять иные обязанности, предусмотренные законодательством Российской Федерации, настоящими Правилами, иными локальными нормативными актами и трудовым договором.</w:t>
      </w:r>
    </w:p>
    <w:p w14:paraId="5D3B089A">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6.3. Работнику запрещается:</w:t>
      </w:r>
    </w:p>
    <w:p w14:paraId="29BF3190">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использовать в личных целях инструменты, приспособления, технику и оборудование;</w:t>
      </w:r>
    </w:p>
    <w:p w14:paraId="3339E371">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использовать рабочее время для решения вопросов, не обусловленных трудовыми отношениями с Работодателем, а также в период рабочего времени вести личные телефонные разговоры, читать книги, газеты иную литературу, не имеющую отношение к трудовой деятельности, пользоваться сетью Internet в личных целях, играть в компьютерные игры;</w:t>
      </w:r>
    </w:p>
    <w:p w14:paraId="3351AC5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курить в помещениях учреждения;</w:t>
      </w:r>
    </w:p>
    <w:p w14:paraId="73D63766">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употреблять в рабочее время алкогольные напитки, наркотические и токсические вещества, приходить на работу в состоянии алкогольного, наркотического или токсического опьянения;</w:t>
      </w:r>
    </w:p>
    <w:p w14:paraId="5C7E8C4B">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выносить и передавать другим лицам служебную информацию на бумажных и электронных носителях;</w:t>
      </w:r>
    </w:p>
    <w:p w14:paraId="2AFEAB9D">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оставлять на длительное время свое рабочее место, не сообщив об этом своему непосредственному руководителю и не получив его разрешения.</w:t>
      </w:r>
    </w:p>
    <w:p w14:paraId="209DECA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6.4. Трудовые обязанности и права работников конкретизируются в трудовых договорах и должностных инструкциях.</w:t>
      </w:r>
    </w:p>
    <w:p w14:paraId="129B0A3F">
      <w:pPr>
        <w:spacing w:after="0" w:line="240" w:lineRule="auto"/>
        <w:outlineLvl w:val="2"/>
        <w:rPr>
          <w:rFonts w:ascii="Times New Roman" w:hAnsi="Times New Roman" w:cs="Times New Roman"/>
          <w:b/>
          <w:bCs/>
          <w:sz w:val="24"/>
          <w:szCs w:val="24"/>
          <w:lang w:eastAsia="ru-RU"/>
        </w:rPr>
      </w:pPr>
      <w:r>
        <w:rPr>
          <w:rFonts w:ascii="Times New Roman" w:hAnsi="Times New Roman" w:cs="Times New Roman"/>
          <w:b/>
          <w:bCs/>
          <w:sz w:val="24"/>
          <w:szCs w:val="24"/>
          <w:lang w:eastAsia="ru-RU"/>
        </w:rPr>
        <w:t>7. РАБОЧЕЕ ВРЕМЯ</w:t>
      </w:r>
    </w:p>
    <w:p w14:paraId="18A4A478">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7.1. Продолжительность рабочего времени работников Учреждения составляет 40 часов в неделю.</w:t>
      </w:r>
    </w:p>
    <w:p w14:paraId="51859180">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7.1.1. Для работников с нормальной продолжительностью рабочего времени устанавливается следующий режим рабочего времени:</w:t>
      </w:r>
    </w:p>
    <w:p w14:paraId="1D5EF05F">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пятидневная рабочая неделя с двумя выходными днями;</w:t>
      </w:r>
    </w:p>
    <w:p w14:paraId="2F1DC00A">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продолжительность ежедневной работы составляет 8 часов;</w:t>
      </w:r>
    </w:p>
    <w:p w14:paraId="586C01DC">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время начала работы - 8.30, время окончания работы - 17.00;</w:t>
      </w:r>
    </w:p>
    <w:p w14:paraId="13087B8A">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перерыв для отдыха и питания с 12.00 до 12.30. Данный перерыв не включается в рабочее время и не оплачивается.</w:t>
      </w:r>
    </w:p>
    <w:p w14:paraId="6F62909D">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7.1.2. Если при приеме на работу или в течение трудовых отношений работнику устанавливается иной режим рабочего времени и времени отдыха, то такие условия подлежат включению в трудовой договор в качестве обязательных.</w:t>
      </w:r>
    </w:p>
    <w:p w14:paraId="0DC06C9D">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7.2. При приеме на работу сокращенная продолжительность рабочего времени устанавливается согласно Трудовому кодексу РФ.</w:t>
      </w:r>
    </w:p>
    <w:p w14:paraId="1CFF1B21">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7.3. При приеме на работу или в течение действия трудовых отношений по соглашению между Работодателем и работником может устанавливаться неполное рабочее время.</w:t>
      </w:r>
    </w:p>
    <w:p w14:paraId="50203683">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7.3.1. Работодатель обязан установить неполное рабочее время по их просьбе следующим категориям работников:</w:t>
      </w:r>
    </w:p>
    <w:p w14:paraId="7C0BD3C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беременным женщинам;</w:t>
      </w:r>
    </w:p>
    <w:p w14:paraId="45D11C7E">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одному из родителей (опекуну, попечителю), имеющему ребенка в возрасте до 14 лет (ребенка-инвалида в возрасте до 18 лет);</w:t>
      </w:r>
    </w:p>
    <w:p w14:paraId="6A1E5B5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лицу, осуществляющему уход за больным членом семьи в соответствии с медицинским заключением, выданным в установленном порядке;</w:t>
      </w:r>
    </w:p>
    <w:p w14:paraId="7DC223F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женщине, находящейся в отпуске по уходу за ребенком до достижения им возраста трех лет, отцу ребенка, бабушке, деду, другому родственнику или опекуну, фактически осуществляющему уход за ребенком и желающему работать на условиях неполного рабочего времени с сохранением права на получение пособия.</w:t>
      </w:r>
    </w:p>
    <w:p w14:paraId="137BD15E">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7.4. Для работников, работающих по совместительству, продолжительность рабочего дня не должна превышать 4 часов в день.</w:t>
      </w:r>
    </w:p>
    <w:p w14:paraId="1A698FD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7.4.1. Если работник по основному месту работы свободен от исполнения трудовых обязанностей, он может работать по совместительству полный рабочий день. Продолжительность рабочего времени в течение одного месяца (другого учетного периода) при работе по совместительству не должна превышать половины месячной нормы рабочего времени, установленной для соответствующей категории работников.</w:t>
      </w:r>
    </w:p>
    <w:p w14:paraId="30DE382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7.4.2. Указанные в п. 7.4 и п. 7.4.1 ограничения продолжительности рабочего времени при работе по совместительству не применяются в следующих случаях:</w:t>
      </w:r>
    </w:p>
    <w:p w14:paraId="034B1E8F">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если по основному месту работы работник приостановил работу в связи с задержкой выплаты заработной платы;</w:t>
      </w:r>
    </w:p>
    <w:p w14:paraId="74DA9F7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если по основному месту работы работник отстранен от работы в соответствии с медицинским заключением.</w:t>
      </w:r>
    </w:p>
    <w:p w14:paraId="57051EA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7.5. Для всех категорий работников продолжительность рабочего дня, непосредственно предшествующего нерабочему праздничному дню, уменьшается на один час.</w:t>
      </w:r>
    </w:p>
    <w:p w14:paraId="53696490">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7.6. Работодатель имеет право привлекать Работника к работе за пределами продолжительности рабочего времени, установленной для данного работника в следующих случаях:</w:t>
      </w:r>
    </w:p>
    <w:p w14:paraId="2E42E1E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при необходимости выполнить сверхурочную работу;</w:t>
      </w:r>
    </w:p>
    <w:p w14:paraId="3DF00FB5">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если работник работает на условиях ненормированного рабочего дня.</w:t>
      </w:r>
    </w:p>
    <w:p w14:paraId="1D0CEAA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7.6.1. Сверхурочная работа - работа, выполняемая работником по инициативе работодателя за пределами установленной для работника продолжительности рабочего времени: ежедневной работы (смены), а при суммированном учете рабочего времени - сверх нормального числа рабочих часов за учетный период. Работодатель обязан получить письменное согласие Работника на привлечение его к сверхурочной работе.</w:t>
      </w:r>
    </w:p>
    <w:p w14:paraId="1495767F">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Работодатель вправе привлекать работника к сверхурочной работе без его согласия в случаях:</w:t>
      </w:r>
    </w:p>
    <w:p w14:paraId="5A65554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при производстве работ, необходимых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14:paraId="573D6D4C">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при производстве общественно необходимых работ по устранению непредвиденных обстоятельств, нарушающих нормальное функционирование систем водоснабжения, отопления, освещения, канализации, связи;</w:t>
      </w:r>
    </w:p>
    <w:p w14:paraId="503B44FF">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при производстве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
    <w:p w14:paraId="12A42FA5">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7.6.2. Режим ненормированного рабочего дня - особый режим, в соответствии с которым отдельные работники могут по распоряжению работодателя при необходимости эпизодически привлекаться к выполнению своих трудовых функций за пределами установленной для них продолжительности рабочего времени.</w:t>
      </w:r>
    </w:p>
    <w:p w14:paraId="2BFC84B0">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Условие о режиме ненормированного рабочего дня обязательно включается в условия трудового договора. </w:t>
      </w:r>
    </w:p>
    <w:p w14:paraId="78B6D561">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7.7. Работники Учреждения могут быть приняты или переведены на один из режимов дистанционной работы:</w:t>
      </w:r>
    </w:p>
    <w:p w14:paraId="11C0D6D9">
      <w:pPr>
        <w:spacing w:before="100" w:beforeAutospacing="1" w:after="100" w:afterAutospacing="1" w:line="240" w:lineRule="auto"/>
        <w:rPr>
          <w:rFonts w:ascii="Times New Roman" w:hAnsi="Times New Roman" w:cs="Times New Roman"/>
          <w:sz w:val="24"/>
          <w:szCs w:val="24"/>
          <w:lang w:eastAsia="ru-RU"/>
        </w:rPr>
      </w:pPr>
      <w:r>
        <w:t xml:space="preserve"> </w:t>
      </w:r>
      <w:r>
        <w:rPr>
          <w:rFonts w:ascii="Times New Roman" w:hAnsi="Times New Roman" w:cs="Times New Roman"/>
          <w:sz w:val="24"/>
          <w:szCs w:val="24"/>
          <w:lang w:eastAsia="ru-RU"/>
        </w:rPr>
        <w:t>•</w:t>
      </w:r>
      <w:r>
        <w:rPr>
          <w:rFonts w:ascii="Times New Roman" w:hAnsi="Times New Roman" w:cs="Times New Roman"/>
          <w:sz w:val="24"/>
          <w:szCs w:val="24"/>
          <w:lang w:eastAsia="ru-RU"/>
        </w:rPr>
        <w:tab/>
      </w:r>
      <w:r>
        <w:rPr>
          <w:rFonts w:ascii="Times New Roman" w:hAnsi="Times New Roman" w:cs="Times New Roman"/>
          <w:sz w:val="24"/>
          <w:szCs w:val="24"/>
          <w:lang w:eastAsia="ru-RU"/>
        </w:rPr>
        <w:t>постоянную дистанционную работу – работа осуществляется вне Учреждения в течение всего срока действия трудового договора;</w:t>
      </w:r>
    </w:p>
    <w:p w14:paraId="3F23527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w:t>
      </w:r>
      <w:r>
        <w:rPr>
          <w:rFonts w:ascii="Times New Roman" w:hAnsi="Times New Roman" w:cs="Times New Roman"/>
          <w:sz w:val="24"/>
          <w:szCs w:val="24"/>
          <w:lang w:eastAsia="ru-RU"/>
        </w:rPr>
        <w:tab/>
      </w:r>
      <w:r>
        <w:rPr>
          <w:rFonts w:ascii="Times New Roman" w:hAnsi="Times New Roman" w:cs="Times New Roman"/>
          <w:sz w:val="24"/>
          <w:szCs w:val="24"/>
          <w:lang w:eastAsia="ru-RU"/>
        </w:rPr>
        <w:t>временную дистанционную работу – работа осуществляется вне Учреждения временно непрерывно и период такой работы не может превышать шести месяцев;</w:t>
      </w:r>
    </w:p>
    <w:p w14:paraId="46825195">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w:t>
      </w:r>
      <w:r>
        <w:rPr>
          <w:rFonts w:ascii="Times New Roman" w:hAnsi="Times New Roman" w:cs="Times New Roman"/>
          <w:sz w:val="24"/>
          <w:szCs w:val="24"/>
          <w:lang w:eastAsia="ru-RU"/>
        </w:rPr>
        <w:tab/>
      </w:r>
      <w:r>
        <w:rPr>
          <w:rFonts w:ascii="Times New Roman" w:hAnsi="Times New Roman" w:cs="Times New Roman"/>
          <w:sz w:val="24"/>
          <w:szCs w:val="24"/>
          <w:lang w:eastAsia="ru-RU"/>
        </w:rPr>
        <w:t>периодическую дистанционную работу – работа в Учреждении чередуется с работой дистанционной.</w:t>
      </w:r>
    </w:p>
    <w:p w14:paraId="4AE0599D">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Режим дистанционной работы необходимо прописать в трудовом договоре или дополнительном соглашении работника. Работник принимается на работу, осуществляет свою трудовую деятельность, увольняется в соответствии с Трудовым кодексом Российской Федерации.   В целях регулирования и регламентирования трудовых отношений, прав и обязанностей дистанционных работников в Учреждении разработано и утверждено Положение о дистанционной работе.</w:t>
      </w:r>
    </w:p>
    <w:p w14:paraId="7B169C7F">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7.8. Работодатель ведет учет времени, фактически отработанного каждым работником в табеле учета рабочего времени.</w:t>
      </w:r>
    </w:p>
    <w:p w14:paraId="093B3261">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7.9. Каждый работник должен быть ознакомлен с графиком работы под роспись.</w:t>
      </w:r>
    </w:p>
    <w:p w14:paraId="3436CE95">
      <w:pPr>
        <w:spacing w:after="0" w:line="240" w:lineRule="auto"/>
        <w:outlineLvl w:val="2"/>
        <w:rPr>
          <w:rFonts w:ascii="Times New Roman" w:hAnsi="Times New Roman" w:cs="Times New Roman"/>
          <w:b/>
          <w:bCs/>
          <w:sz w:val="24"/>
          <w:szCs w:val="24"/>
          <w:lang w:eastAsia="ru-RU"/>
        </w:rPr>
      </w:pPr>
      <w:r>
        <w:rPr>
          <w:rFonts w:ascii="Times New Roman" w:hAnsi="Times New Roman" w:cs="Times New Roman"/>
          <w:b/>
          <w:bCs/>
          <w:sz w:val="24"/>
          <w:szCs w:val="24"/>
          <w:lang w:eastAsia="ru-RU"/>
        </w:rPr>
        <w:t>8. ВРЕМЯ ОТДЫХА</w:t>
      </w:r>
    </w:p>
    <w:p w14:paraId="3885B9FA">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8.1. Время отдыха - время, в течение которого работник свободен от исполнения трудовых обязанностей и которое он может использовать по своему усмотрению.</w:t>
      </w:r>
    </w:p>
    <w:p w14:paraId="03B11A7A">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8.2. Видами времени отдыха являются:</w:t>
      </w:r>
    </w:p>
    <w:p w14:paraId="53B6BD25">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перерывы в течение рабочего дня (смены);</w:t>
      </w:r>
    </w:p>
    <w:p w14:paraId="668BF3EB">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выходные дни (еженедельный непрерывный отдых);</w:t>
      </w:r>
    </w:p>
    <w:p w14:paraId="23F5D735">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нерабочие праздничные дни;</w:t>
      </w:r>
    </w:p>
    <w:p w14:paraId="3D1C62D3">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отпуска.</w:t>
      </w:r>
    </w:p>
    <w:p w14:paraId="3279C42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8.3. Работникам предоставляется следующее время отдыха:</w:t>
      </w:r>
    </w:p>
    <w:p w14:paraId="7C664F51">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 перерыв для отдыха и питания с 12.00 до 12.30;</w:t>
      </w:r>
    </w:p>
    <w:p w14:paraId="06B4F3D6">
      <w:pPr>
        <w:pStyle w:val="15"/>
        <w:shd w:val="clear" w:color="auto" w:fill="auto"/>
        <w:spacing w:before="0" w:after="240" w:line="240" w:lineRule="auto"/>
        <w:jc w:val="both"/>
        <w:rPr>
          <w:rFonts w:ascii="Times New Roman" w:hAnsi="Times New Roman"/>
          <w:b w:val="0"/>
          <w:bCs w:val="0"/>
        </w:rPr>
      </w:pPr>
      <w:r>
        <w:rPr>
          <w:rFonts w:ascii="Times New Roman" w:hAnsi="Times New Roman"/>
          <w:sz w:val="24"/>
          <w:szCs w:val="24"/>
        </w:rPr>
        <w:t xml:space="preserve">2) </w:t>
      </w:r>
      <w:r>
        <w:rPr>
          <w:rFonts w:ascii="Times New Roman" w:hAnsi="Times New Roman"/>
          <w:b w:val="0"/>
          <w:bCs w:val="0"/>
          <w:sz w:val="24"/>
          <w:szCs w:val="24"/>
        </w:rPr>
        <w:t>в целях рациональной организации режимов труда и отдыха, обеспечения здоровых и безопасных условий труда, снижения неблагоприятного воздействия на работников факторов трудового процесса (тяжести и напряженности труда), профилактики стрессового состояния работников МБУК «Вичугский городской художественный музей», в соответствии со статьей 109 Трудового Кодекса РФ; СанПиН 2.2.2/2.4.1340-03 «Гигиенические требования к персональным электронно-вычислительным машинам и организации работы»; Методическими рекомендациями МР 2.2.9.2311-07 Профилактика стрессового состояния работников при различных видах профессиональной деятельности</w:t>
      </w:r>
    </w:p>
    <w:p w14:paraId="119018C9">
      <w:pPr>
        <w:pStyle w:val="15"/>
        <w:shd w:val="clear" w:color="auto" w:fill="auto"/>
        <w:spacing w:before="0" w:after="240" w:line="240" w:lineRule="auto"/>
        <w:rPr>
          <w:rFonts w:ascii="Times New Roman" w:hAnsi="Times New Roman"/>
          <w:b w:val="0"/>
          <w:bCs w:val="0"/>
        </w:rPr>
      </w:pPr>
      <w:r>
        <w:rPr>
          <w:rFonts w:ascii="Times New Roman" w:hAnsi="Times New Roman"/>
          <w:b w:val="0"/>
          <w:bCs w:val="0"/>
          <w:sz w:val="24"/>
          <w:szCs w:val="24"/>
        </w:rPr>
        <w:t>работникам, занятым на работах с ПЭВМ (директор, научные сотрудники) устанавливаются три перерыва по 10 минут каждый  через каждые 50 мин работы с ПЭВМ в течении первого второго и третьего часа работы и три перерыва по 10 минут каждый  через каждые 50 мин работы с ПЭВМ в течении пятого шестого и седьмого часа работы. Регламентированные перерывы используются для проведения физкультурных пауз.</w:t>
      </w:r>
    </w:p>
    <w:p w14:paraId="387488DC">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 два выходных дня в неделю;</w:t>
      </w:r>
    </w:p>
    <w:p w14:paraId="64A45FE5">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 нерабочие праздничные дни;</w:t>
      </w:r>
    </w:p>
    <w:p w14:paraId="62F4A9AC">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5) ежегодные отпуска с сохранением места работы (должности) и среднего заработка;</w:t>
      </w:r>
    </w:p>
    <w:p w14:paraId="74576B09">
      <w:pPr>
        <w:shd w:val="clear" w:color="auto" w:fill="FFFFFF"/>
        <w:spacing w:line="232" w:lineRule="atLeast"/>
        <w:jc w:val="both"/>
        <w:rPr>
          <w:rFonts w:ascii="Times New Roman" w:hAnsi="Times New Roman" w:cs="Times New Roman"/>
          <w:sz w:val="24"/>
          <w:szCs w:val="24"/>
          <w:lang w:eastAsia="ru-RU"/>
        </w:rPr>
      </w:pPr>
      <w:r>
        <w:rPr>
          <w:rFonts w:ascii="Times New Roman" w:hAnsi="Times New Roman" w:cs="Times New Roman"/>
          <w:sz w:val="24"/>
          <w:szCs w:val="24"/>
          <w:lang w:eastAsia="ru-RU"/>
        </w:rPr>
        <w:t>6) работники при прохождении диспансеризации в порядке, предусмотренном законодательством в сфере охраны здоровья, имеют право на освобождение от работы на один рабочий день один раз в три года с сохранением за ними места работы (должности) и среднего заработка.</w:t>
      </w:r>
    </w:p>
    <w:p w14:paraId="08CA65A2">
      <w:pPr>
        <w:shd w:val="clear" w:color="auto" w:fill="FFFFFF"/>
        <w:spacing w:line="232" w:lineRule="atLeast"/>
        <w:jc w:val="both"/>
        <w:rPr>
          <w:rFonts w:ascii="Times New Roman" w:hAnsi="Times New Roman" w:cs="Times New Roman"/>
          <w:sz w:val="24"/>
          <w:szCs w:val="24"/>
          <w:lang w:eastAsia="ru-RU"/>
        </w:rPr>
      </w:pPr>
      <w:r>
        <w:rPr>
          <w:rFonts w:ascii="Times New Roman" w:hAnsi="Times New Roman" w:cs="Times New Roman"/>
          <w:sz w:val="24"/>
          <w:szCs w:val="24"/>
          <w:lang w:eastAsia="ru-RU"/>
        </w:rPr>
        <w:t>Работники, достигшие возраста сорока лет, за исключением лиц, указанных в части третьей данного подпункта, при прохождении диспансеризации в порядке, предусмотренном законодательством в сфере охраны здоровья, имеют право на освобождение от работы на один рабочий день один раз в год с сохранением за ними места работы (должности) и среднего заработка.</w:t>
      </w:r>
    </w:p>
    <w:p w14:paraId="2584ED6C">
      <w:pPr>
        <w:shd w:val="clear" w:color="auto" w:fill="FFFFFF"/>
        <w:spacing w:after="0" w:line="232" w:lineRule="atLeast"/>
        <w:jc w:val="both"/>
        <w:rPr>
          <w:rFonts w:ascii="Times New Roman" w:hAnsi="Times New Roman" w:cs="Times New Roman"/>
          <w:sz w:val="24"/>
          <w:szCs w:val="24"/>
          <w:lang w:eastAsia="ru-RU"/>
        </w:rPr>
      </w:pPr>
      <w:bookmarkStart w:id="0" w:name="dst2321"/>
      <w:bookmarkEnd w:id="0"/>
      <w:r>
        <w:rPr>
          <w:rFonts w:ascii="Times New Roman" w:hAnsi="Times New Roman" w:cs="Times New Roman"/>
          <w:sz w:val="24"/>
          <w:szCs w:val="24"/>
          <w:lang w:eastAsia="ru-RU"/>
        </w:rPr>
        <w:t>Работники, не достигшие возраста, дающего право на назначение пенсии по старости, в том числе досрочно, в течение пяти лет до наступления такого возраста и работники, являющиеся получателями пенсии по старости или пенсии за выслугу лет, при прохождении диспансеризации в порядке, предусмотренном законодательством в сфере охраны здоровья, имеют право на освобождение от работы на два рабочих дня один раз в год с сохранением за ними места работы (должности) и среднего заработка.</w:t>
      </w:r>
    </w:p>
    <w:p w14:paraId="3849E2AA">
      <w:pPr>
        <w:shd w:val="clear" w:color="auto" w:fill="FFFFFF"/>
        <w:spacing w:after="0" w:line="232" w:lineRule="atLeast"/>
        <w:ind w:firstLine="540"/>
        <w:jc w:val="both"/>
        <w:rPr>
          <w:rFonts w:ascii="Times New Roman" w:hAnsi="Times New Roman" w:cs="Times New Roman"/>
          <w:sz w:val="24"/>
          <w:szCs w:val="24"/>
          <w:lang w:eastAsia="ru-RU"/>
        </w:rPr>
      </w:pPr>
    </w:p>
    <w:p w14:paraId="661B29B2">
      <w:pPr>
        <w:shd w:val="clear" w:color="auto" w:fill="FFFFFF"/>
        <w:spacing w:after="0" w:line="232" w:lineRule="atLeast"/>
        <w:jc w:val="both"/>
        <w:rPr>
          <w:rFonts w:ascii="Times New Roman" w:hAnsi="Times New Roman" w:cs="Times New Roman"/>
          <w:sz w:val="24"/>
          <w:szCs w:val="24"/>
          <w:lang w:eastAsia="ru-RU"/>
        </w:rPr>
      </w:pPr>
      <w:bookmarkStart w:id="1" w:name="dst2322"/>
      <w:bookmarkEnd w:id="1"/>
      <w:r>
        <w:rPr>
          <w:rFonts w:ascii="Times New Roman" w:hAnsi="Times New Roman" w:cs="Times New Roman"/>
          <w:sz w:val="24"/>
          <w:szCs w:val="24"/>
          <w:lang w:eastAsia="ru-RU"/>
        </w:rPr>
        <w:t>Работник освобождается от работы для прохождения диспансеризации на основании его письменного заявления, при этом день (дни) освобождения от работы согласовывается (согласовываются) с работодателем.</w:t>
      </w:r>
    </w:p>
    <w:p w14:paraId="67134159">
      <w:pPr>
        <w:shd w:val="clear" w:color="auto" w:fill="FFFFFF"/>
        <w:spacing w:after="0" w:line="232" w:lineRule="atLeast"/>
        <w:jc w:val="both"/>
        <w:rPr>
          <w:rFonts w:ascii="Times New Roman" w:hAnsi="Times New Roman" w:cs="Times New Roman"/>
          <w:sz w:val="24"/>
          <w:szCs w:val="24"/>
          <w:lang w:eastAsia="ru-RU"/>
        </w:rPr>
      </w:pPr>
    </w:p>
    <w:p w14:paraId="1A716623">
      <w:pPr>
        <w:shd w:val="clear" w:color="auto" w:fill="FFFFFF"/>
        <w:spacing w:after="0" w:line="232" w:lineRule="atLeast"/>
        <w:jc w:val="both"/>
        <w:rPr>
          <w:rFonts w:ascii="Times New Roman" w:hAnsi="Times New Roman" w:cs="Times New Roman"/>
          <w:sz w:val="24"/>
          <w:szCs w:val="24"/>
          <w:lang w:eastAsia="ru-RU"/>
        </w:rPr>
      </w:pPr>
      <w:r>
        <w:rPr>
          <w:rFonts w:ascii="Times New Roman" w:hAnsi="Times New Roman" w:cs="Times New Roman"/>
          <w:sz w:val="24"/>
          <w:szCs w:val="24"/>
          <w:lang w:eastAsia="ru-RU"/>
        </w:rPr>
        <w:t>Работники обязаны предоставит работодателю справки медицинских организаций, подтверждающие прохождение ими диспансеризации в день (дни) освобождения от работы.</w:t>
      </w:r>
    </w:p>
    <w:p w14:paraId="0BEF5361">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7) Работникам, прошедшим вакцинацию от коронавирусной инфекции (</w:t>
      </w:r>
      <w:r>
        <w:rPr>
          <w:rFonts w:ascii="Times New Roman" w:hAnsi="Times New Roman" w:cs="Times New Roman"/>
          <w:sz w:val="24"/>
          <w:szCs w:val="24"/>
          <w:lang w:val="en-US" w:eastAsia="ru-RU"/>
        </w:rPr>
        <w:t>COVID</w:t>
      </w:r>
      <w:r>
        <w:rPr>
          <w:rFonts w:ascii="Times New Roman" w:hAnsi="Times New Roman" w:cs="Times New Roman"/>
          <w:sz w:val="24"/>
          <w:szCs w:val="24"/>
          <w:lang w:eastAsia="ru-RU"/>
        </w:rPr>
        <w:t xml:space="preserve"> – 19) предоставляются два оплачиваемых дня отдыха.</w:t>
      </w:r>
    </w:p>
    <w:p w14:paraId="4FE5AE7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8) Одному из родителей (опекуну, попечителю) для ухода за детьми-инвалидами по его письменному заявлению предоставляются четыре дополнительных оплачиваемых выходных дня в месяц, которые могут быть использованы одним из указанных лиц либо разделены ими между собой по их усмотрению. Оплата каждого дополнительного выходного дня производится в размере среднего заработка и порядке, который устанавливается федеральными законами. Порядок предоставления указанных дополнительных оплачиваемых выходных дней устанавливается Правительством Российской Федерации.</w:t>
      </w:r>
    </w:p>
    <w:p w14:paraId="5CC0C5A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В других случаях, предусмотренных законодательством РФ, иными нормативными актами.</w:t>
      </w:r>
    </w:p>
    <w:p w14:paraId="28322BD1">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8.3.1. Работникам условиями трудового договора могут устанавливаться иные выходные дни, а также другое время предоставления перерыва для отдыха и питания.</w:t>
      </w:r>
    </w:p>
    <w:p w14:paraId="0033BE2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8.4. Работникам предоставляется ежегодный основной оплачиваемый отпуск продолжительностью 28 (двадцать восемь) календарных дней. 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p>
    <w:p w14:paraId="765391E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8.4.1. Право на использование отпуска за первый год работы возникает у работника по истечении шести месяцев его непрерывной работы у данного Работодателя. По соглашению сторон оплачиваемый отпуск работнику может быть предоставлен и до истечения шести месяцев.</w:t>
      </w:r>
    </w:p>
    <w:p w14:paraId="3116CC9D">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8.4.2. Работодатель должен предоставить ежегодный оплачиваемой отпуск до истечения шести месяцев непрерывной работы по их заявлению следующим категориям работников:</w:t>
      </w:r>
    </w:p>
    <w:p w14:paraId="31BBABC1">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женщинам - перед отпуском по беременности и родам или непосредственно после него;</w:t>
      </w:r>
    </w:p>
    <w:p w14:paraId="5F71DC25">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работникам в возрасте до восемнадцати лет;</w:t>
      </w:r>
    </w:p>
    <w:p w14:paraId="6FC2F7F1">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работникам, усыновившим ребенка (детей) в возрасте до трех месяцев;</w:t>
      </w:r>
    </w:p>
    <w:p w14:paraId="5EA712E5">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совместителям одновременно с ежегодным оплачиваемым отпуском по основному месту работы;</w:t>
      </w:r>
    </w:p>
    <w:p w14:paraId="6047CD45">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 других случаях, предусмотренных федеральными законами.</w:t>
      </w:r>
    </w:p>
    <w:p w14:paraId="5A40D2B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8.4.3. 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 установленной графиком отпусков. График отпусков утверждается Работодателем с учетом мнения выборного органа первичной профсоюзной организации не позднее, чем за две недели до наступления календарного года в порядке, установленном Трудовым кодексом Российской Федерации.</w:t>
      </w:r>
    </w:p>
    <w:p w14:paraId="2BBC663C">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8.4.4. Отдельным категориям работников в случаях, предусмотренных Трудовым кодексом Российской Федерации и иными федеральными законами, ежегодный оплачиваемый отпуск предоставляется по их желанию в удобное для них время. К таким категориям относятся:</w:t>
      </w:r>
    </w:p>
    <w:p w14:paraId="2167FCD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супруги военнослужащих;</w:t>
      </w:r>
    </w:p>
    <w:p w14:paraId="4431B75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граждане, получившие суммарную (накопленную) эффективную дозу облучения, превышающую 25 сЗв (бэр);</w:t>
      </w:r>
    </w:p>
    <w:p w14:paraId="6ED24FA0">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Герои Социалистического Труда и полные кавалеры Ордена Трудовой Славы;</w:t>
      </w:r>
    </w:p>
    <w:p w14:paraId="5EC21AB1">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почетные доноры России;</w:t>
      </w:r>
    </w:p>
    <w:p w14:paraId="4BCB686C">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Герои Советского Союза, Герои России, кавалеры Ордена Славы;</w:t>
      </w:r>
    </w:p>
    <w:p w14:paraId="03085D1E">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мужья, жены которых находятся в отпуске по беременности и родам;</w:t>
      </w:r>
    </w:p>
    <w:p w14:paraId="045E572B">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одному из родителей (опекуну, попечителю, приемному родителю), воспитывающему ребенка-инвалида в возрасте до восемнадцати лет;</w:t>
      </w:r>
    </w:p>
    <w:p w14:paraId="2C0D3F93">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работникам, имеющим трех и более детей в возрасте до восемнадцати лет, ежегодный оплачиваемый отпуск предоставляется по их желанию в удобное для них время до достижения младшим из детей возраста четырнадцати лет.</w:t>
      </w:r>
    </w:p>
    <w:p w14:paraId="64A2C25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В случае призыва работника на военную службу по мобилизации или заключения им контракта в соответствии с пунктом 7 статьи 38 Федерального закона от 28 марта 1998 года N 53-ФЗ "О воинской обязанности и военной службе" либо контракта о добровольном содействии в выполнении задач, возложенных на Вооруженные Силы Российской Федерации, в течение шести месяцев после возобновления действия трудового договора работник имеет право на предоставление ему ежегодного оплачиваемого отпуска в удобное для него время независимо от стажа работы у работодателя.</w:t>
      </w:r>
    </w:p>
    <w:p w14:paraId="7E37940F">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В других случаях, предусмотренных законодательством Российской Федерации.</w:t>
      </w:r>
    </w:p>
    <w:p w14:paraId="229E0881">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8.5. О времени начала отпуска работник должен быть извещен под роспись не позднее, чем за две недели до его начала.</w:t>
      </w:r>
    </w:p>
    <w:p w14:paraId="7BEC3CA3">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8.6. При желании работника использовать ежегодный оплачиваемый отпуск в отличный от предусмотренного в графике отпусков период работник обязан предупредить Работодателя об этом в письменном виде не позднее, чем за две недели до предполагаемого отпуска. Изменение сроков предоставления отпуска в этом случае производится по соглашению сторон.</w:t>
      </w:r>
    </w:p>
    <w:p w14:paraId="08A7777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8.7.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p>
    <w:p w14:paraId="161971C0">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8.8. Работникам, работающим в режиме ненормированного рабочего дня, предоставляется ежегодный дополнительный оплачиваемый отпуск продолжительностью от 3 до 15 календарных дней в зависимости от занимаемой должности. </w:t>
      </w:r>
    </w:p>
    <w:p w14:paraId="30FE36FF">
      <w:pPr>
        <w:spacing w:after="0" w:line="240" w:lineRule="auto"/>
        <w:outlineLvl w:val="2"/>
        <w:rPr>
          <w:rFonts w:ascii="Times New Roman" w:hAnsi="Times New Roman" w:cs="Times New Roman"/>
          <w:b/>
          <w:bCs/>
          <w:sz w:val="24"/>
          <w:szCs w:val="24"/>
          <w:lang w:eastAsia="ru-RU"/>
        </w:rPr>
      </w:pPr>
      <w:r>
        <w:rPr>
          <w:rFonts w:ascii="Times New Roman" w:hAnsi="Times New Roman" w:cs="Times New Roman"/>
          <w:b/>
          <w:bCs/>
          <w:sz w:val="24"/>
          <w:szCs w:val="24"/>
          <w:lang w:eastAsia="ru-RU"/>
        </w:rPr>
        <w:t>9. ОПЛАТА ТРУДА</w:t>
      </w:r>
    </w:p>
    <w:p w14:paraId="437F16C6">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9.1. Заработная плата начисляется работнику в соответствии с действующей у Работодателя системой оплаты труда.</w:t>
      </w:r>
    </w:p>
    <w:p w14:paraId="001A331B">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9.2. Заработная плата выплачивается работникам каждые полмесяца: 17 и 2 числа каждого месяца: 17 числа выплачивается первая часть заработной платы работника за текущий месяц; 2 числа месяца, следующего за расчетным, производится полный расчет с работником. </w:t>
      </w:r>
    </w:p>
    <w:p w14:paraId="40C50336">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9.3. При совпадении дня выплаты с выходным или нерабочим праздничным днем, выплата заработной платы производится перед наступлением этих дней. Оплата времени отпуска производится не позднее трех дней до начала отпуска.</w:t>
      </w:r>
    </w:p>
    <w:p w14:paraId="69A64FF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9.4. Выплата заработной платы производится в валюте РФ.</w:t>
      </w:r>
    </w:p>
    <w:p w14:paraId="2C322DDC">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9.5. Заработная плата выплачивается  в безналичной денежной форме путем ее перечисления на  расчетный счет работника (зарплатную карту).</w:t>
      </w:r>
    </w:p>
    <w:p w14:paraId="5C3DEBE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9.6. Работодатель с заработной платы работника перечисляет налоги в размерах и порядке, предусмотренном действующим законодательством РФ.</w:t>
      </w:r>
    </w:p>
    <w:p w14:paraId="7E0499E9">
      <w:pPr>
        <w:spacing w:after="0" w:line="240" w:lineRule="auto"/>
        <w:outlineLvl w:val="2"/>
        <w:rPr>
          <w:rFonts w:ascii="Times New Roman" w:hAnsi="Times New Roman" w:cs="Times New Roman"/>
          <w:b/>
          <w:bCs/>
          <w:sz w:val="24"/>
          <w:szCs w:val="24"/>
          <w:lang w:eastAsia="ru-RU"/>
        </w:rPr>
      </w:pPr>
      <w:r>
        <w:rPr>
          <w:rFonts w:ascii="Times New Roman" w:hAnsi="Times New Roman" w:cs="Times New Roman"/>
          <w:b/>
          <w:bCs/>
          <w:sz w:val="24"/>
          <w:szCs w:val="24"/>
          <w:lang w:eastAsia="ru-RU"/>
        </w:rPr>
        <w:t>10. ПООЩРЕНИЯ ЗА ТРУД</w:t>
      </w:r>
    </w:p>
    <w:p w14:paraId="460C54D9">
      <w:pPr>
        <w:spacing w:before="100" w:beforeAutospacing="1"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10.1. Для поощрения работников, добросовестно исполняющих трудовые обязанности, за продолжительную и безупречную работу в учреждении и другие успехи в труде Работодатель применяет следующие виды поощрения:</w:t>
      </w:r>
    </w:p>
    <w:p w14:paraId="0806BB4D">
      <w:pPr>
        <w:spacing w:before="100" w:beforeAutospacing="1"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объявление благодарности;</w:t>
      </w:r>
    </w:p>
    <w:p w14:paraId="73BB5878">
      <w:pPr>
        <w:spacing w:before="100" w:beforeAutospacing="1"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выдача премии;</w:t>
      </w:r>
    </w:p>
    <w:p w14:paraId="2AF7745E">
      <w:pPr>
        <w:spacing w:before="100" w:beforeAutospacing="1"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награждение почетной грамотой.</w:t>
      </w:r>
    </w:p>
    <w:p w14:paraId="34E491C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10.2. Поощрения объявляются в приказе (распоряжении) Работодателя и доводятся до сведения всего трудового коллектива. Допускается одновременное применение нескольких видов поощрений.</w:t>
      </w:r>
    </w:p>
    <w:p w14:paraId="24DF68EE">
      <w:pPr>
        <w:spacing w:after="0" w:line="240" w:lineRule="auto"/>
        <w:outlineLvl w:val="2"/>
        <w:rPr>
          <w:rFonts w:ascii="Times New Roman" w:hAnsi="Times New Roman" w:cs="Times New Roman"/>
          <w:b/>
          <w:bCs/>
          <w:sz w:val="24"/>
          <w:szCs w:val="24"/>
          <w:lang w:eastAsia="ru-RU"/>
        </w:rPr>
      </w:pPr>
      <w:r>
        <w:rPr>
          <w:rFonts w:ascii="Times New Roman" w:hAnsi="Times New Roman" w:cs="Times New Roman"/>
          <w:b/>
          <w:bCs/>
          <w:sz w:val="24"/>
          <w:szCs w:val="24"/>
          <w:lang w:eastAsia="ru-RU"/>
        </w:rPr>
        <w:t>11. ОТВЕТСТВЕННОСТЬ СТОРОН</w:t>
      </w:r>
    </w:p>
    <w:p w14:paraId="258B765D">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11.1. Ответственность работника:</w:t>
      </w:r>
    </w:p>
    <w:p w14:paraId="25E5D715">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11.1.1. За совершение работником дисциплинарного проступка, то есть неисполнения или ненадлежащего исполнения работником по его вине возложенных на него трудовых обязанностей, Работодатель имеет право привлечь работника к дисциплинарной ответственности.</w:t>
      </w:r>
    </w:p>
    <w:p w14:paraId="7BC9CBE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11.1.2. Работодатель имеет право применить следующие дисциплинарные взыскания:</w:t>
      </w:r>
    </w:p>
    <w:p w14:paraId="2E995D6A">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замечание;</w:t>
      </w:r>
    </w:p>
    <w:p w14:paraId="55A299D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выговор;</w:t>
      </w:r>
    </w:p>
    <w:p w14:paraId="75A8554F">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увольнение по соответствующим основаниям, предусмотренным Трудовым кодексом РФ.</w:t>
      </w:r>
    </w:p>
    <w:p w14:paraId="1EFF2AB3">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11.1.3. За каждый дисциплинарный проступок может быть применено только одно дисциплинарное взыскание. При наложении дисциплинарного взыскания должны учитываться тяжесть совершенного проступка и обстоятельства, при которых он был совершен.</w:t>
      </w:r>
    </w:p>
    <w:p w14:paraId="30B47E56">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11.1.4. До применения дисциплинарного взыскания Работодатель должен затребовать от работника письменное объяснение. Если по истечении двух рабочих дней указанное объяснение работником не предоставлено, то составляется соответствующий акт. Непредоставление работником объяснения не является препятствием для применения дисциплинарного взыскания.</w:t>
      </w:r>
    </w:p>
    <w:p w14:paraId="78613201">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11.1.5. 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 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14:paraId="02604BE1">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11.1.6. Приказ (распоряжение) Работодателя о применении дисциплинарного взыскания объявляется работнику под роспись в течение трех рабочих дней со дня его издания, не считая времени отсутствия работника на работе. Если работник отказывается ознакомиться с указанным приказом (распоряжением) под роспись, то составляется соответствующий акт.</w:t>
      </w:r>
    </w:p>
    <w:p w14:paraId="07D53BB0">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11.1.7. Дисциплинарное взыскание может быть обжаловано работником в государственную инспекцию труда и (или) органы по рассмотрению индивидуальных трудовых споров.</w:t>
      </w:r>
    </w:p>
    <w:p w14:paraId="5BB3273C">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11.1.8.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14:paraId="15A14A2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11.1.9. 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 или представительного органа работников.</w:t>
      </w:r>
    </w:p>
    <w:p w14:paraId="55CE1B85">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11.1.10. В течение срока действия дисциплинарного взыскания меры поощрения, указанные в пункте 10.1 настоящих Правил, к работнику не применяются.</w:t>
      </w:r>
    </w:p>
    <w:p w14:paraId="46650AA5">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11.1.11. Работодатель имеет право привлекать работника к материальной ответственности в порядке, установленном Трудовым кодексом РФ и иными федеральными законами.</w:t>
      </w:r>
    </w:p>
    <w:p w14:paraId="1E490718">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11.1.12. Трудовым договором или заключаемыми в письменной форме соглашениями, прилагаемыми к нему, может конкретизироваться материальная ответственность сторон этого договора.</w:t>
      </w:r>
    </w:p>
    <w:p w14:paraId="3F6783F7">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11.1.13. Расторжение трудового договора после причинения ущерба не влечет за собой освобождения работника от материальной ответственности, предусмотренной Трудовым кодексом РФ или иными федеральными законами.</w:t>
      </w:r>
    </w:p>
    <w:p w14:paraId="56E6172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11.1.14. Материальная ответственность работника наступает за ущерб, причиненный им Работодателю в результате виновного противоправного поведения (действий или бездействия), если иное не предусмотрено Трудовым кодексом РФ или иными федеральными законами.</w:t>
      </w:r>
    </w:p>
    <w:p w14:paraId="0F0FEDD3">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11.1.15. Работник, причинивший прямой действительный ущерб Работодателю, обязан его возместить. </w:t>
      </w:r>
    </w:p>
    <w:p w14:paraId="0B51450C">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11.1.16. Работник освобождается от материальной ответственности в случаях возникновения ущерба вследствие:</w:t>
      </w:r>
    </w:p>
    <w:p w14:paraId="19A411BF">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непреодолимой силы;</w:t>
      </w:r>
    </w:p>
    <w:p w14:paraId="77B7F0E1">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нормального хозяйственного риска;</w:t>
      </w:r>
    </w:p>
    <w:p w14:paraId="4D0AAA0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крайней необходимости или необходимой обороны;</w:t>
      </w:r>
    </w:p>
    <w:p w14:paraId="36BD5C42">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неисполнения Работодателем обязанности по обеспечению надлежащих условий для хранения имущества, вверенного работнику.</w:t>
      </w:r>
    </w:p>
    <w:p w14:paraId="6F4C71F3">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11.1.17. Работник, виновный в причинении ущерба Работодателю, может добровольно возместить его полностью или частично. По соглашению сторон трудового договора допускается возмещение ущерба с рассрочкой платежа. В этом случае работник представляет Работодателю письменное обязательство о возмещении ущерба с указанием конкретных сроков платежей. В случае увольнения работника, который дал письменное обязательство о добровольном возмещении ущерба, но отказался возместить указанный ущерб, непогашенная задолженность взыскивается в судебном порядке.</w:t>
      </w:r>
    </w:p>
    <w:p w14:paraId="5216ED29">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11.1.18. С согласия Работодателя работник может передать ему для возмещения причиненного ущерба равноценное имущество или исправить поврежденное имущество.</w:t>
      </w:r>
    </w:p>
    <w:p w14:paraId="0314653E">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11.2. Ответственность Работодателя:</w:t>
      </w:r>
    </w:p>
    <w:p w14:paraId="5F92A9D1">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11.2.1. Материальная ответственность Работодателя наступает за ущерб, причиненный работнику в результате виновного противоправного поведения (действий или бездействия), если иное не предусмотрено Трудовым кодексом РФ или иными федеральными законами.</w:t>
      </w:r>
    </w:p>
    <w:p w14:paraId="717BEDC2">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11.2.2. Работодатель, причинивший ущерб работнику, возмещает этот ущерб в соответствии с Трудовым кодексом РФ и иными федеральными законами.</w:t>
      </w:r>
    </w:p>
    <w:p w14:paraId="386EC210">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11.2.3. Трудовым договором или заключаемыми в письменной форме соглашениями, прилагаемыми к нему, может конкретизироваться материальная ответственность Работодателя.</w:t>
      </w:r>
    </w:p>
    <w:p w14:paraId="69047585">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11.2.4. Работодатель обязан возместить работнику, не полученный им заработок во всех случаях незаконного лишения его возможности трудиться.</w:t>
      </w:r>
    </w:p>
    <w:p w14:paraId="1DB874E4">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11.2.5. Работодатель, причинивший ущерб имуществу работника, возмещает этот ущерб в полном объеме. </w:t>
      </w:r>
    </w:p>
    <w:p w14:paraId="6E3CADAE">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11.2.6. Заявление работника о возмещении ущерба направляется им Работодателю. Работодатель обязан рассмотреть поступившее заявление и принять соответствующее решение в десятидневный срок со дня его поступления. При несогласии работника с решением Работодателя или неполучении ответа в установленный срок работник имеет право обратиться в суд.</w:t>
      </w:r>
    </w:p>
    <w:p w14:paraId="554338C8">
      <w:pPr>
        <w:spacing w:after="0" w:line="240" w:lineRule="auto"/>
        <w:outlineLvl w:val="2"/>
        <w:rPr>
          <w:rFonts w:ascii="Times New Roman" w:hAnsi="Times New Roman" w:cs="Times New Roman"/>
          <w:b/>
          <w:bCs/>
          <w:sz w:val="24"/>
          <w:szCs w:val="24"/>
          <w:lang w:eastAsia="ru-RU"/>
        </w:rPr>
      </w:pPr>
      <w:r>
        <w:rPr>
          <w:rFonts w:ascii="Times New Roman" w:hAnsi="Times New Roman" w:cs="Times New Roman"/>
          <w:b/>
          <w:bCs/>
          <w:sz w:val="24"/>
          <w:szCs w:val="24"/>
          <w:lang w:eastAsia="ru-RU"/>
        </w:rPr>
        <w:t>12. ЗАКЛЮЧИТЕЛЬНЫЕ ПОЛОЖЕНИЯ</w:t>
      </w:r>
    </w:p>
    <w:p w14:paraId="4138503A">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12.1. По всем вопросам, не нашедшим своего решения в настоящих Правилах, работники и Работодатель руководствуются положениями Трудового кодекса РФ и иных нормативно-правовых актов РФ.</w:t>
      </w:r>
    </w:p>
    <w:p w14:paraId="1AD5A17F">
      <w:pPr>
        <w:spacing w:before="100" w:beforeAutospacing="1" w:after="100" w:afterAutospacing="1"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12.2. По инициативе Работодателя или работников в настоящие Правила могут вноситься изменения и дополнения в порядке, установленном трудовым законодательством.</w:t>
      </w:r>
    </w:p>
    <w:p w14:paraId="01994983">
      <w:pPr>
        <w:spacing w:before="100" w:beforeAutospacing="1" w:after="100" w:afterAutospacing="1" w:line="240" w:lineRule="auto"/>
        <w:rPr>
          <w:rFonts w:ascii="Times New Roman" w:hAnsi="Times New Roman" w:cs="Times New Roman"/>
          <w:sz w:val="24"/>
          <w:szCs w:val="24"/>
          <w:lang w:eastAsia="ru-RU"/>
        </w:rPr>
      </w:pPr>
    </w:p>
    <w:p w14:paraId="795A4F5E">
      <w:pPr>
        <w:spacing w:before="100" w:beforeAutospacing="1" w:after="100" w:afterAutospacing="1" w:line="240" w:lineRule="auto"/>
        <w:rPr>
          <w:rFonts w:ascii="Times New Roman" w:hAnsi="Times New Roman" w:cs="Times New Roman"/>
          <w:sz w:val="24"/>
          <w:szCs w:val="24"/>
          <w:lang w:eastAsia="ru-RU"/>
        </w:rPr>
      </w:pPr>
    </w:p>
    <w:p w14:paraId="4F1868AE">
      <w:pPr>
        <w:spacing w:before="100" w:beforeAutospacing="1" w:after="100" w:afterAutospacing="1" w:line="240" w:lineRule="auto"/>
        <w:rPr>
          <w:rFonts w:ascii="Times New Roman" w:hAnsi="Times New Roman" w:cs="Times New Roman"/>
          <w:sz w:val="24"/>
          <w:szCs w:val="24"/>
          <w:lang w:eastAsia="ru-RU"/>
        </w:rPr>
      </w:pPr>
    </w:p>
    <w:p w14:paraId="7A18C698">
      <w:pPr>
        <w:spacing w:before="100" w:beforeAutospacing="1" w:after="100" w:afterAutospacing="1" w:line="240" w:lineRule="auto"/>
        <w:rPr>
          <w:rFonts w:ascii="Times New Roman" w:hAnsi="Times New Roman" w:cs="Times New Roman"/>
          <w:sz w:val="24"/>
          <w:szCs w:val="24"/>
          <w:lang w:eastAsia="ru-RU"/>
        </w:rPr>
      </w:pPr>
    </w:p>
    <w:p w14:paraId="697D2D3A">
      <w:pPr>
        <w:rPr>
          <w:rFonts w:ascii="Times New Roman" w:hAnsi="Times New Roman" w:cs="Times New Roman"/>
          <w:sz w:val="24"/>
          <w:szCs w:val="24"/>
        </w:rPr>
      </w:pPr>
      <w:r>
        <w:rPr>
          <w:rFonts w:ascii="Times New Roman" w:hAnsi="Times New Roman" w:cs="Times New Roman"/>
          <w:sz w:val="24"/>
          <w:szCs w:val="24"/>
        </w:rPr>
        <w:t>Мнение трудового коллектива учтено</w:t>
      </w:r>
    </w:p>
    <w:p w14:paraId="0C167A12">
      <w:pPr>
        <w:spacing w:after="0"/>
        <w:rPr>
          <w:rFonts w:ascii="Times New Roman" w:hAnsi="Times New Roman" w:cs="Times New Roman"/>
          <w:sz w:val="24"/>
          <w:szCs w:val="24"/>
        </w:rPr>
      </w:pPr>
      <w:r>
        <w:rPr>
          <w:rFonts w:ascii="Times New Roman" w:hAnsi="Times New Roman" w:cs="Times New Roman"/>
          <w:sz w:val="24"/>
          <w:szCs w:val="24"/>
        </w:rPr>
        <w:t>Представитель коллектива</w:t>
      </w:r>
    </w:p>
    <w:p w14:paraId="7A02F0F5">
      <w:pPr>
        <w:spacing w:after="0"/>
        <w:rPr>
          <w:rFonts w:ascii="Times New Roman" w:hAnsi="Times New Roman" w:cs="Times New Roman"/>
          <w:sz w:val="24"/>
          <w:szCs w:val="24"/>
        </w:rPr>
      </w:pPr>
      <w:r>
        <w:rPr>
          <w:rFonts w:ascii="Times New Roman" w:hAnsi="Times New Roman" w:cs="Times New Roman"/>
          <w:sz w:val="24"/>
          <w:szCs w:val="24"/>
        </w:rPr>
        <w:t>художественный руководитель: ____________________ О.Ю. Макарьева</w:t>
      </w:r>
    </w:p>
    <w:p w14:paraId="32869951">
      <w:pPr>
        <w:spacing w:after="0"/>
        <w:rPr>
          <w:rFonts w:hint="default" w:ascii="Times New Roman" w:hAnsi="Times New Roman" w:cs="Times New Roman"/>
          <w:sz w:val="20"/>
          <w:szCs w:val="20"/>
          <w:lang w:val="ru-RU"/>
        </w:rPr>
      </w:pPr>
      <w:r>
        <w:rPr>
          <w:rFonts w:hint="default" w:ascii="Times New Roman" w:hAnsi="Times New Roman" w:cs="Times New Roman"/>
          <w:sz w:val="24"/>
          <w:szCs w:val="24"/>
          <w:lang w:val="ru-RU"/>
        </w:rPr>
        <w:t xml:space="preserve">                                                            </w:t>
      </w:r>
      <w:r>
        <w:rPr>
          <w:rFonts w:hint="default" w:ascii="Times New Roman" w:hAnsi="Times New Roman" w:cs="Times New Roman"/>
          <w:sz w:val="20"/>
          <w:szCs w:val="20"/>
          <w:lang w:val="ru-RU"/>
        </w:rPr>
        <w:t>(оригинал подписан)</w:t>
      </w:r>
    </w:p>
    <w:p w14:paraId="50D21FB3">
      <w:pPr>
        <w:rPr>
          <w:rFonts w:ascii="Times New Roman" w:hAnsi="Times New Roman" w:cs="Times New Roman"/>
          <w:sz w:val="24"/>
          <w:szCs w:val="24"/>
        </w:rPr>
      </w:pPr>
    </w:p>
    <w:p w14:paraId="6AF9B4D2">
      <w:pPr>
        <w:rPr>
          <w:rFonts w:ascii="Times New Roman" w:hAnsi="Times New Roman" w:cs="Times New Roman"/>
          <w:sz w:val="24"/>
          <w:szCs w:val="24"/>
        </w:rPr>
      </w:pPr>
    </w:p>
    <w:p w14:paraId="10EEB547">
      <w:pPr>
        <w:rPr>
          <w:rFonts w:ascii="Times New Roman" w:hAnsi="Times New Roman" w:cs="Times New Roman"/>
          <w:sz w:val="24"/>
          <w:szCs w:val="24"/>
        </w:rPr>
      </w:pPr>
      <w:bookmarkStart w:id="2" w:name="_GoBack"/>
      <w:bookmarkEnd w:id="2"/>
    </w:p>
    <w:sectPr>
      <w:headerReference r:id="rId5" w:type="default"/>
      <w:footerReference r:id="rId6"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Segoe UI">
    <w:panose1 w:val="020B0502040204020203"/>
    <w:charset w:val="CC"/>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C6226">
    <w:pPr>
      <w:pStyle w:val="7"/>
      <w:jc w:val="center"/>
    </w:pPr>
    <w:r>
      <w:fldChar w:fldCharType="begin"/>
    </w:r>
    <w:r>
      <w:instrText xml:space="preserve"> PAGE   \* MERGEFORMAT </w:instrText>
    </w:r>
    <w:r>
      <w:fldChar w:fldCharType="separate"/>
    </w:r>
    <w:r>
      <w:t>24</w:t>
    </w:r>
    <w:r>
      <w:fldChar w:fldCharType="end"/>
    </w:r>
  </w:p>
  <w:p w14:paraId="56A7F421">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B368F">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embedSystemFonts/>
  <w:doNotTrackMoves/>
  <w:documentProtection w:enforcement="0"/>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7EE5"/>
    <w:rsid w:val="00002EBB"/>
    <w:rsid w:val="00010362"/>
    <w:rsid w:val="0001084B"/>
    <w:rsid w:val="0001700B"/>
    <w:rsid w:val="000272EF"/>
    <w:rsid w:val="000424E6"/>
    <w:rsid w:val="00044D73"/>
    <w:rsid w:val="00050E9F"/>
    <w:rsid w:val="0005682A"/>
    <w:rsid w:val="000641FD"/>
    <w:rsid w:val="00090EBF"/>
    <w:rsid w:val="000C4F44"/>
    <w:rsid w:val="000C6D50"/>
    <w:rsid w:val="000C7A5D"/>
    <w:rsid w:val="000E71D4"/>
    <w:rsid w:val="001018A9"/>
    <w:rsid w:val="00124300"/>
    <w:rsid w:val="00142D5B"/>
    <w:rsid w:val="00144CD3"/>
    <w:rsid w:val="001521A4"/>
    <w:rsid w:val="0015575A"/>
    <w:rsid w:val="001571D6"/>
    <w:rsid w:val="001628DF"/>
    <w:rsid w:val="00167BD6"/>
    <w:rsid w:val="00192D7B"/>
    <w:rsid w:val="00196504"/>
    <w:rsid w:val="001A33FA"/>
    <w:rsid w:val="001D7956"/>
    <w:rsid w:val="001F3C3F"/>
    <w:rsid w:val="00202D9F"/>
    <w:rsid w:val="00202E65"/>
    <w:rsid w:val="00250DC5"/>
    <w:rsid w:val="00254F63"/>
    <w:rsid w:val="00294F42"/>
    <w:rsid w:val="002A43FC"/>
    <w:rsid w:val="002A4886"/>
    <w:rsid w:val="002C79AC"/>
    <w:rsid w:val="002D76A2"/>
    <w:rsid w:val="002F6896"/>
    <w:rsid w:val="002F7858"/>
    <w:rsid w:val="0031789A"/>
    <w:rsid w:val="003533B8"/>
    <w:rsid w:val="003757D7"/>
    <w:rsid w:val="003763FC"/>
    <w:rsid w:val="00377CB6"/>
    <w:rsid w:val="0038362C"/>
    <w:rsid w:val="00387818"/>
    <w:rsid w:val="003B03C5"/>
    <w:rsid w:val="003D12CA"/>
    <w:rsid w:val="003E17B6"/>
    <w:rsid w:val="003F35D1"/>
    <w:rsid w:val="00425139"/>
    <w:rsid w:val="004369CE"/>
    <w:rsid w:val="0044155B"/>
    <w:rsid w:val="0048160A"/>
    <w:rsid w:val="00497755"/>
    <w:rsid w:val="004D5AB6"/>
    <w:rsid w:val="004F07B6"/>
    <w:rsid w:val="00511C47"/>
    <w:rsid w:val="0051313F"/>
    <w:rsid w:val="005206E3"/>
    <w:rsid w:val="0053663D"/>
    <w:rsid w:val="0053674F"/>
    <w:rsid w:val="00562CC9"/>
    <w:rsid w:val="005645B1"/>
    <w:rsid w:val="00574FC2"/>
    <w:rsid w:val="00591653"/>
    <w:rsid w:val="005B6D4E"/>
    <w:rsid w:val="005D0128"/>
    <w:rsid w:val="005D1DD8"/>
    <w:rsid w:val="005E4FBC"/>
    <w:rsid w:val="00605687"/>
    <w:rsid w:val="00615527"/>
    <w:rsid w:val="00632E76"/>
    <w:rsid w:val="006348CE"/>
    <w:rsid w:val="00636BFF"/>
    <w:rsid w:val="00647BD1"/>
    <w:rsid w:val="00660F9D"/>
    <w:rsid w:val="006A0189"/>
    <w:rsid w:val="006B76EC"/>
    <w:rsid w:val="006C120B"/>
    <w:rsid w:val="006C5F6A"/>
    <w:rsid w:val="006D703F"/>
    <w:rsid w:val="006E2D53"/>
    <w:rsid w:val="006F3F60"/>
    <w:rsid w:val="007269AF"/>
    <w:rsid w:val="00731BDD"/>
    <w:rsid w:val="007320C1"/>
    <w:rsid w:val="0075240A"/>
    <w:rsid w:val="007713A9"/>
    <w:rsid w:val="00777DCB"/>
    <w:rsid w:val="007B1702"/>
    <w:rsid w:val="007B6776"/>
    <w:rsid w:val="007C568C"/>
    <w:rsid w:val="007F5240"/>
    <w:rsid w:val="00817E00"/>
    <w:rsid w:val="00822602"/>
    <w:rsid w:val="0083452E"/>
    <w:rsid w:val="00844260"/>
    <w:rsid w:val="0084447D"/>
    <w:rsid w:val="008475F0"/>
    <w:rsid w:val="0085462B"/>
    <w:rsid w:val="00886120"/>
    <w:rsid w:val="00886BF0"/>
    <w:rsid w:val="008879DA"/>
    <w:rsid w:val="008C6A8D"/>
    <w:rsid w:val="008D3D8D"/>
    <w:rsid w:val="008D42D8"/>
    <w:rsid w:val="008F73DD"/>
    <w:rsid w:val="009048CE"/>
    <w:rsid w:val="00931C68"/>
    <w:rsid w:val="00951275"/>
    <w:rsid w:val="00975732"/>
    <w:rsid w:val="00995162"/>
    <w:rsid w:val="009B7E27"/>
    <w:rsid w:val="009E28E9"/>
    <w:rsid w:val="00A03695"/>
    <w:rsid w:val="00A3105A"/>
    <w:rsid w:val="00A57EE5"/>
    <w:rsid w:val="00A9669D"/>
    <w:rsid w:val="00AB4BEA"/>
    <w:rsid w:val="00AC6EDF"/>
    <w:rsid w:val="00AF06DA"/>
    <w:rsid w:val="00AF4ADF"/>
    <w:rsid w:val="00B007AF"/>
    <w:rsid w:val="00B1544F"/>
    <w:rsid w:val="00B20004"/>
    <w:rsid w:val="00B22D63"/>
    <w:rsid w:val="00B33A3A"/>
    <w:rsid w:val="00B666BF"/>
    <w:rsid w:val="00B76C6A"/>
    <w:rsid w:val="00B81B2B"/>
    <w:rsid w:val="00B84A96"/>
    <w:rsid w:val="00B9338C"/>
    <w:rsid w:val="00B937D6"/>
    <w:rsid w:val="00BC1008"/>
    <w:rsid w:val="00BC53A6"/>
    <w:rsid w:val="00BF5F6C"/>
    <w:rsid w:val="00C146F6"/>
    <w:rsid w:val="00C23E80"/>
    <w:rsid w:val="00C2490B"/>
    <w:rsid w:val="00C25191"/>
    <w:rsid w:val="00C259DB"/>
    <w:rsid w:val="00C4470F"/>
    <w:rsid w:val="00C56C40"/>
    <w:rsid w:val="00C71062"/>
    <w:rsid w:val="00C811A6"/>
    <w:rsid w:val="00C926A2"/>
    <w:rsid w:val="00C94447"/>
    <w:rsid w:val="00CA324D"/>
    <w:rsid w:val="00CB5919"/>
    <w:rsid w:val="00CE086C"/>
    <w:rsid w:val="00D02BE7"/>
    <w:rsid w:val="00D33B43"/>
    <w:rsid w:val="00D4016F"/>
    <w:rsid w:val="00D57A4A"/>
    <w:rsid w:val="00D6411F"/>
    <w:rsid w:val="00D76115"/>
    <w:rsid w:val="00D7790B"/>
    <w:rsid w:val="00DA7369"/>
    <w:rsid w:val="00DF1615"/>
    <w:rsid w:val="00E1390F"/>
    <w:rsid w:val="00E42B83"/>
    <w:rsid w:val="00E62B70"/>
    <w:rsid w:val="00E776C4"/>
    <w:rsid w:val="00E827BB"/>
    <w:rsid w:val="00EB30FD"/>
    <w:rsid w:val="00ED6DB0"/>
    <w:rsid w:val="00EF49B1"/>
    <w:rsid w:val="00F221D1"/>
    <w:rsid w:val="00F30D85"/>
    <w:rsid w:val="00F375FA"/>
    <w:rsid w:val="00F5268F"/>
    <w:rsid w:val="00F82DC5"/>
    <w:rsid w:val="00FC12E1"/>
    <w:rsid w:val="00FD3F33"/>
    <w:rsid w:val="00FE5A32"/>
    <w:rsid w:val="00FE5BB1"/>
    <w:rsid w:val="00FF4A5F"/>
    <w:rsid w:val="0E0E4195"/>
    <w:rsid w:val="6D427054"/>
    <w:rsid w:val="76F62C1B"/>
    <w:rsid w:val="7E221247"/>
  </w:rsids>
  <m:mathPr>
    <m:mathFont m:val="Cambria Math"/>
    <m:brkBin m:val="before"/>
    <m:brkBinSub m:val="--"/>
    <m:smallFrac m:val="0"/>
    <m:dispDef/>
    <m:lMargin m:val="0"/>
    <m:rMargin m:val="0"/>
    <m:defJc m:val="centerGroup"/>
    <m:wrapIndent m:val="1440"/>
    <m:intLim m:val="subSup"/>
    <m:naryLim m:val="undOvr"/>
  </m:mathPr>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ocked="1"/>
    <w:lsdException w:uiPriority="99" w:name="Table Theme"/>
  </w:latentStyles>
  <w:style w:type="paragraph" w:default="1" w:styleId="1">
    <w:name w:val="Normal"/>
    <w:qFormat/>
    <w:uiPriority w:val="0"/>
    <w:pPr>
      <w:spacing w:after="200" w:line="276" w:lineRule="auto"/>
    </w:pPr>
    <w:rPr>
      <w:rFonts w:ascii="Calibri" w:hAnsi="Calibri" w:eastAsia="Calibri" w:cs="Calibri"/>
      <w:sz w:val="22"/>
      <w:szCs w:val="22"/>
      <w:lang w:val="ru-RU" w:eastAsia="en-US" w:bidi="ar-SA"/>
    </w:rPr>
  </w:style>
  <w:style w:type="paragraph" w:styleId="2">
    <w:name w:val="heading 3"/>
    <w:basedOn w:val="1"/>
    <w:link w:val="10"/>
    <w:qFormat/>
    <w:uiPriority w:val="99"/>
    <w:pPr>
      <w:spacing w:before="100" w:beforeAutospacing="1" w:after="100" w:afterAutospacing="1" w:line="240" w:lineRule="auto"/>
      <w:outlineLvl w:val="2"/>
    </w:pPr>
    <w:rPr>
      <w:rFonts w:ascii="Times New Roman" w:hAnsi="Times New Roman" w:eastAsia="Times New Roman" w:cs="Times New Roman"/>
      <w:b/>
      <w:bCs/>
      <w:sz w:val="27"/>
      <w:szCs w:val="27"/>
      <w:lang w:eastAsia="ru-RU"/>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7"/>
    <w:semiHidden/>
    <w:unhideWhenUsed/>
    <w:qFormat/>
    <w:uiPriority w:val="99"/>
    <w:pPr>
      <w:spacing w:after="0" w:line="240" w:lineRule="auto"/>
    </w:pPr>
    <w:rPr>
      <w:rFonts w:ascii="Segoe UI" w:hAnsi="Segoe UI" w:cs="Segoe UI"/>
      <w:sz w:val="18"/>
      <w:szCs w:val="18"/>
    </w:rPr>
  </w:style>
  <w:style w:type="paragraph" w:styleId="6">
    <w:name w:val="header"/>
    <w:basedOn w:val="1"/>
    <w:link w:val="12"/>
    <w:semiHidden/>
    <w:qFormat/>
    <w:uiPriority w:val="99"/>
    <w:pPr>
      <w:tabs>
        <w:tab w:val="center" w:pos="4677"/>
        <w:tab w:val="right" w:pos="9355"/>
      </w:tabs>
      <w:spacing w:after="0" w:line="240" w:lineRule="auto"/>
    </w:pPr>
  </w:style>
  <w:style w:type="paragraph" w:styleId="7">
    <w:name w:val="footer"/>
    <w:basedOn w:val="1"/>
    <w:link w:val="13"/>
    <w:qFormat/>
    <w:uiPriority w:val="99"/>
    <w:pPr>
      <w:tabs>
        <w:tab w:val="center" w:pos="4677"/>
        <w:tab w:val="right" w:pos="9355"/>
      </w:tabs>
      <w:spacing w:after="0" w:line="240" w:lineRule="auto"/>
    </w:pPr>
  </w:style>
  <w:style w:type="paragraph" w:styleId="8">
    <w:name w:val="Normal (Web)"/>
    <w:basedOn w:val="1"/>
    <w:semiHidden/>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table" w:styleId="9">
    <w:name w:val="Table Grid"/>
    <w:basedOn w:val="4"/>
    <w:qFormat/>
    <w:locked/>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Заголовок 3 Знак"/>
    <w:link w:val="2"/>
    <w:qFormat/>
    <w:locked/>
    <w:uiPriority w:val="99"/>
    <w:rPr>
      <w:rFonts w:ascii="Times New Roman" w:hAnsi="Times New Roman" w:cs="Times New Roman"/>
      <w:b/>
      <w:bCs/>
      <w:sz w:val="27"/>
      <w:szCs w:val="27"/>
      <w:lang w:eastAsia="ru-RU"/>
    </w:rPr>
  </w:style>
  <w:style w:type="character" w:customStyle="1" w:styleId="11">
    <w:name w:val="apple-style-span"/>
    <w:qFormat/>
    <w:uiPriority w:val="99"/>
    <w:rPr>
      <w:rFonts w:cs="Times New Roman"/>
    </w:rPr>
  </w:style>
  <w:style w:type="character" w:customStyle="1" w:styleId="12">
    <w:name w:val="Верхний колонтитул Знак"/>
    <w:link w:val="6"/>
    <w:semiHidden/>
    <w:qFormat/>
    <w:locked/>
    <w:uiPriority w:val="99"/>
    <w:rPr>
      <w:rFonts w:cs="Times New Roman"/>
    </w:rPr>
  </w:style>
  <w:style w:type="character" w:customStyle="1" w:styleId="13">
    <w:name w:val="Нижний колонтитул Знак"/>
    <w:link w:val="7"/>
    <w:qFormat/>
    <w:locked/>
    <w:uiPriority w:val="99"/>
    <w:rPr>
      <w:rFonts w:cs="Times New Roman"/>
    </w:rPr>
  </w:style>
  <w:style w:type="character" w:customStyle="1" w:styleId="14">
    <w:name w:val="Основной текст (2)_"/>
    <w:link w:val="15"/>
    <w:qFormat/>
    <w:locked/>
    <w:uiPriority w:val="99"/>
    <w:rPr>
      <w:rFonts w:cs="Times New Roman"/>
      <w:b/>
      <w:bCs/>
      <w:sz w:val="21"/>
      <w:szCs w:val="21"/>
      <w:shd w:val="clear" w:color="auto" w:fill="FFFFFF"/>
    </w:rPr>
  </w:style>
  <w:style w:type="paragraph" w:customStyle="1" w:styleId="15">
    <w:name w:val="Основной текст (2)"/>
    <w:basedOn w:val="1"/>
    <w:link w:val="14"/>
    <w:qFormat/>
    <w:uiPriority w:val="99"/>
    <w:pPr>
      <w:widowControl w:val="0"/>
      <w:shd w:val="clear" w:color="auto" w:fill="FFFFFF"/>
      <w:spacing w:before="240" w:after="120" w:line="240" w:lineRule="atLeast"/>
    </w:pPr>
    <w:rPr>
      <w:rFonts w:cs="Times New Roman"/>
      <w:b/>
      <w:bCs/>
      <w:sz w:val="21"/>
      <w:szCs w:val="21"/>
      <w:shd w:val="clear" w:color="auto" w:fill="FFFFFF"/>
      <w:lang w:eastAsia="ru-RU"/>
    </w:rPr>
  </w:style>
  <w:style w:type="character" w:customStyle="1" w:styleId="16">
    <w:name w:val="blk"/>
    <w:qFormat/>
    <w:uiPriority w:val="99"/>
    <w:rPr>
      <w:rFonts w:cs="Times New Roman"/>
    </w:rPr>
  </w:style>
  <w:style w:type="character" w:customStyle="1" w:styleId="17">
    <w:name w:val="Текст выноски Знак"/>
    <w:link w:val="5"/>
    <w:semiHidden/>
    <w:qFormat/>
    <w:uiPriority w:val="99"/>
    <w:rPr>
      <w:rFonts w:ascii="Segoe UI" w:hAnsi="Segoe UI" w:cs="Segoe UI"/>
      <w:sz w:val="18"/>
      <w:szCs w:val="18"/>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МОУ Культурный центр</Company>
  <Pages>23</Pages>
  <Words>8684</Words>
  <Characters>49502</Characters>
  <Lines>412</Lines>
  <Paragraphs>116</Paragraphs>
  <TotalTime>614</TotalTime>
  <ScaleCrop>false</ScaleCrop>
  <LinksUpToDate>false</LinksUpToDate>
  <CharactersWithSpaces>58070</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2012-10-24T10:10:00Z</dcterms:created>
  <dc:creator>Любовь</dc:creator>
  <cp:lastModifiedBy>КДК Директор</cp:lastModifiedBy>
  <cp:lastPrinted>2025-02-28T05:37:00Z</cp:lastPrinted>
  <dcterms:modified xsi:type="dcterms:W3CDTF">2025-11-05T07:09:49Z</dcterms:modified>
  <cp:revision>107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17A7ED72C5C4455CAB2D8BB746C23D62_12</vt:lpwstr>
  </property>
</Properties>
</file>